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480" w:lineRule="exact"/>
        <w:rPr>
          <w:sz w:val="28"/>
        </w:rPr>
      </w:pPr>
      <w:bookmarkStart w:id="0" w:name="_Toc2843847"/>
      <w:r>
        <w:rPr>
          <w:rFonts w:hint="eastAsia"/>
          <w:sz w:val="28"/>
        </w:rPr>
        <w:t>数据容灾保护采购</w:t>
      </w:r>
      <w:r>
        <w:rPr>
          <w:sz w:val="28"/>
        </w:rPr>
        <w:t>需求</w:t>
      </w:r>
      <w:bookmarkEnd w:id="0"/>
    </w:p>
    <w:p>
      <w:pPr>
        <w:pStyle w:val="3"/>
        <w:spacing w:line="360" w:lineRule="auto"/>
        <w:ind w:left="420" w:hanging="420"/>
        <w:jc w:val="left"/>
        <w:rPr>
          <w:rFonts w:ascii="Arial" w:hAnsi="Arial" w:cs="Arial"/>
          <w:sz w:val="24"/>
          <w:szCs w:val="24"/>
        </w:rPr>
      </w:pPr>
      <w:bookmarkStart w:id="1" w:name="_Toc23464_WPSOffice_Level2"/>
      <w:bookmarkStart w:id="2" w:name="_Toc489518127"/>
      <w:bookmarkStart w:id="3" w:name="_Toc277607715"/>
      <w:bookmarkStart w:id="4" w:name="_Toc274930351"/>
      <w:r>
        <w:rPr>
          <w:rFonts w:hint="eastAsia" w:ascii="Arial" w:hAnsi="Arial" w:cs="Arial"/>
          <w:sz w:val="24"/>
          <w:szCs w:val="24"/>
        </w:rPr>
        <w:t>一、</w:t>
      </w:r>
      <w:r>
        <w:rPr>
          <w:rFonts w:ascii="Arial" w:hAnsi="Arial" w:cs="Arial"/>
          <w:sz w:val="24"/>
          <w:szCs w:val="24"/>
        </w:rPr>
        <w:t>企业现状</w:t>
      </w:r>
      <w:bookmarkEnd w:id="1"/>
      <w:bookmarkEnd w:id="2"/>
    </w:p>
    <w:p>
      <w:pPr>
        <w:spacing w:line="360" w:lineRule="auto"/>
        <w:ind w:firstLine="480" w:firstLineChars="200"/>
        <w:rPr>
          <w:rFonts w:ascii="Arial" w:hAnsi="Arial" w:cs="Arial"/>
          <w:sz w:val="24"/>
          <w:szCs w:val="24"/>
        </w:rPr>
      </w:pPr>
      <w:r>
        <w:rPr>
          <w:rFonts w:ascii="Arial" w:hAnsi="Arial" w:cs="Arial"/>
          <w:sz w:val="24"/>
          <w:szCs w:val="24"/>
        </w:rPr>
        <w:t>中国康复研究中心</w:t>
      </w:r>
      <w:r>
        <w:rPr>
          <w:rFonts w:hint="eastAsia" w:ascii="Arial" w:hAnsi="Arial" w:cs="Arial"/>
          <w:sz w:val="24"/>
          <w:szCs w:val="24"/>
          <w:lang w:eastAsia="zh-CN"/>
        </w:rPr>
        <w:t>北</w:t>
      </w:r>
      <w:bookmarkStart w:id="45" w:name="_GoBack"/>
      <w:bookmarkEnd w:id="45"/>
      <w:r>
        <w:rPr>
          <w:rFonts w:hint="eastAsia" w:ascii="Arial" w:hAnsi="Arial" w:cs="Arial"/>
          <w:sz w:val="24"/>
          <w:szCs w:val="24"/>
          <w:lang w:eastAsia="zh-CN"/>
        </w:rPr>
        <w:t>京</w:t>
      </w:r>
      <w:r>
        <w:rPr>
          <w:rFonts w:ascii="Arial" w:hAnsi="Arial" w:cs="Arial"/>
          <w:sz w:val="24"/>
          <w:szCs w:val="24"/>
        </w:rPr>
        <w:t>博爱医院是以康复为核心的综合医院，目前核心机房现有物理服务器和虚拟服务器一共40多台，目前除核心HIS系统外，其他业务系统和数据库没有统一的灾难数据备份保护，根据国家信息安全等级保护制度第三级要求，必须建立统一备份和容灾系统实现数据集中存储、备份和保护，同时根据业务信息数据容量和容灾需求，需要将备份数据同步到灾备中心，实现异地容灾和数据归档，以便系统发生故障时可以快速恢复备份数据，保障中心业务的持续安全运行。</w:t>
      </w:r>
    </w:p>
    <w:p>
      <w:pPr>
        <w:spacing w:line="360" w:lineRule="auto"/>
        <w:rPr>
          <w:rFonts w:ascii="Arial" w:hAnsi="Arial" w:cs="Arial"/>
          <w:sz w:val="24"/>
          <w:szCs w:val="24"/>
        </w:rPr>
      </w:pPr>
    </w:p>
    <w:p>
      <w:pPr>
        <w:spacing w:line="360" w:lineRule="auto"/>
        <w:rPr>
          <w:rFonts w:ascii="Arial" w:hAnsi="Arial" w:cs="Arial"/>
          <w:sz w:val="24"/>
          <w:szCs w:val="24"/>
        </w:rPr>
      </w:pPr>
      <w:r>
        <w:rPr>
          <w:rFonts w:ascii="Arial" w:hAnsi="Arial" w:cs="Arial"/>
          <w:sz w:val="24"/>
          <w:szCs w:val="24"/>
        </w:rPr>
        <w:t>中国康复研究中心核心机房内现有主要服务器及安全设备介绍如下：</w:t>
      </w:r>
    </w:p>
    <w:p>
      <w:pPr>
        <w:spacing w:line="360" w:lineRule="auto"/>
        <w:rPr>
          <w:rFonts w:ascii="Arial" w:hAnsi="Arial" w:cs="Arial"/>
          <w:sz w:val="24"/>
          <w:szCs w:val="24"/>
        </w:rPr>
      </w:pPr>
    </w:p>
    <w:p>
      <w:pPr>
        <w:spacing w:line="360" w:lineRule="auto"/>
        <w:rPr>
          <w:rFonts w:ascii="Arial" w:hAnsi="Arial" w:cs="Arial"/>
          <w:sz w:val="24"/>
          <w:szCs w:val="24"/>
        </w:rPr>
      </w:pPr>
      <w:r>
        <w:rPr>
          <w:rFonts w:ascii="Arial" w:hAnsi="Arial" w:cs="Arial"/>
          <w:sz w:val="24"/>
          <w:szCs w:val="24"/>
        </w:rPr>
        <w:t>服务器设备： IBM 3650 M4服务器4台、IBM 3650 M3服务器12台。IBM 3650 M2服务器1台。</w:t>
      </w:r>
    </w:p>
    <w:p>
      <w:pPr>
        <w:spacing w:line="360" w:lineRule="auto"/>
        <w:rPr>
          <w:rFonts w:ascii="Arial" w:hAnsi="Arial" w:cs="Arial"/>
          <w:sz w:val="24"/>
          <w:szCs w:val="24"/>
        </w:rPr>
      </w:pPr>
    </w:p>
    <w:p>
      <w:pPr>
        <w:spacing w:line="360" w:lineRule="auto"/>
        <w:rPr>
          <w:rFonts w:ascii="Arial" w:hAnsi="Arial" w:cs="Arial"/>
          <w:sz w:val="24"/>
          <w:szCs w:val="24"/>
        </w:rPr>
      </w:pPr>
      <w:r>
        <w:rPr>
          <w:rFonts w:ascii="Arial" w:hAnsi="Arial" w:cs="Arial"/>
          <w:sz w:val="24"/>
          <w:szCs w:val="24"/>
        </w:rPr>
        <w:t>虚拟化系统：深信服超融合系统，根据系统硬件配置，可部署25台虚机。</w:t>
      </w:r>
    </w:p>
    <w:p>
      <w:pPr>
        <w:spacing w:line="360" w:lineRule="auto"/>
        <w:rPr>
          <w:rFonts w:ascii="Arial" w:hAnsi="Arial" w:cs="Arial"/>
          <w:sz w:val="24"/>
          <w:szCs w:val="24"/>
        </w:rPr>
      </w:pPr>
    </w:p>
    <w:p>
      <w:pPr>
        <w:spacing w:line="360" w:lineRule="auto"/>
        <w:rPr>
          <w:rFonts w:ascii="Arial" w:hAnsi="Arial" w:cs="Arial"/>
          <w:sz w:val="24"/>
          <w:szCs w:val="24"/>
        </w:rPr>
      </w:pPr>
      <w:r>
        <w:rPr>
          <w:rFonts w:ascii="Arial" w:hAnsi="Arial" w:cs="Arial"/>
          <w:sz w:val="24"/>
          <w:szCs w:val="24"/>
        </w:rPr>
        <w:t>可利用的容灾存储硬件设备：NatApp盘阵1台，存储容量6TB，IBM 3650 M4自建存储服务器1台，目前存储容量9TB。可用于数据容灾存储使用。</w:t>
      </w:r>
    </w:p>
    <w:p>
      <w:pPr>
        <w:spacing w:line="360" w:lineRule="auto"/>
        <w:rPr>
          <w:rFonts w:ascii="Arial" w:hAnsi="Arial" w:cs="Arial"/>
          <w:sz w:val="24"/>
          <w:szCs w:val="24"/>
        </w:rPr>
      </w:pPr>
      <w:r>
        <w:rPr>
          <w:rFonts w:ascii="Arial" w:hAnsi="Arial" w:cs="Arial"/>
          <w:sz w:val="24"/>
          <w:szCs w:val="24"/>
        </w:rPr>
        <w:t>因经费有限，根据业务轻重缓急，本次只对部分服务器进行备份，存储空间以利旧为主。</w:t>
      </w:r>
    </w:p>
    <w:p>
      <w:pPr>
        <w:spacing w:line="360" w:lineRule="auto"/>
        <w:rPr>
          <w:rFonts w:ascii="Arial" w:hAnsi="Arial" w:cs="Arial"/>
          <w:sz w:val="24"/>
          <w:szCs w:val="24"/>
        </w:rPr>
      </w:pPr>
    </w:p>
    <w:p>
      <w:pPr>
        <w:spacing w:line="360" w:lineRule="auto"/>
        <w:rPr>
          <w:rFonts w:ascii="Arial" w:hAnsi="Arial" w:cs="Arial"/>
          <w:sz w:val="24"/>
          <w:szCs w:val="24"/>
        </w:rPr>
      </w:pPr>
      <w:r>
        <w:rPr>
          <w:rFonts w:ascii="Arial" w:hAnsi="Arial" w:cs="Arial"/>
          <w:sz w:val="24"/>
          <w:szCs w:val="24"/>
        </w:rPr>
        <w:t>表一：目前需要备份的实体服务器和超融合设备情况说明附表</w:t>
      </w:r>
    </w:p>
    <w:tbl>
      <w:tblPr>
        <w:tblStyle w:val="6"/>
        <w:tblW w:w="9185" w:type="dxa"/>
        <w:jc w:val="center"/>
        <w:tblInd w:w="0" w:type="dxa"/>
        <w:tblLayout w:type="fixed"/>
        <w:tblCellMar>
          <w:top w:w="0" w:type="dxa"/>
          <w:left w:w="108" w:type="dxa"/>
          <w:bottom w:w="0" w:type="dxa"/>
          <w:right w:w="108" w:type="dxa"/>
        </w:tblCellMar>
      </w:tblPr>
      <w:tblGrid>
        <w:gridCol w:w="696"/>
        <w:gridCol w:w="3557"/>
        <w:gridCol w:w="1590"/>
        <w:gridCol w:w="907"/>
        <w:gridCol w:w="1065"/>
        <w:gridCol w:w="1370"/>
      </w:tblGrid>
      <w:tr>
        <w:tblPrEx>
          <w:tblLayout w:type="fixed"/>
          <w:tblCellMar>
            <w:top w:w="0" w:type="dxa"/>
            <w:left w:w="108" w:type="dxa"/>
            <w:bottom w:w="0" w:type="dxa"/>
            <w:right w:w="108" w:type="dxa"/>
          </w:tblCellMar>
        </w:tblPrEx>
        <w:trPr>
          <w:trHeight w:val="20" w:hRule="atLeast"/>
          <w:jc w:val="center"/>
        </w:trPr>
        <w:tc>
          <w:tcPr>
            <w:tcW w:w="696" w:type="dxa"/>
            <w:tcBorders>
              <w:top w:val="nil"/>
              <w:left w:val="nil"/>
              <w:bottom w:val="nil"/>
              <w:right w:val="single" w:color="auto" w:sz="4" w:space="0"/>
            </w:tcBorders>
            <w:shd w:val="clear" w:color="auto" w:fill="C00000"/>
            <w:noWrap/>
            <w:vAlign w:val="center"/>
          </w:tcPr>
          <w:p>
            <w:pPr>
              <w:rPr>
                <w:rFonts w:ascii="Arial" w:hAnsi="Arial" w:cs="Arial"/>
                <w:sz w:val="24"/>
                <w:szCs w:val="24"/>
              </w:rPr>
            </w:pPr>
            <w:r>
              <w:rPr>
                <w:rFonts w:ascii="Arial" w:hAnsi="Arial" w:cs="Arial"/>
                <w:sz w:val="24"/>
                <w:szCs w:val="24"/>
              </w:rPr>
              <w:t>序号</w:t>
            </w:r>
          </w:p>
        </w:tc>
        <w:tc>
          <w:tcPr>
            <w:tcW w:w="3557" w:type="dxa"/>
            <w:tcBorders>
              <w:top w:val="nil"/>
              <w:left w:val="nil"/>
              <w:bottom w:val="nil"/>
              <w:right w:val="single" w:color="auto" w:sz="4" w:space="0"/>
            </w:tcBorders>
            <w:shd w:val="clear" w:color="auto" w:fill="C00000"/>
            <w:noWrap/>
            <w:vAlign w:val="center"/>
          </w:tcPr>
          <w:p>
            <w:pPr>
              <w:rPr>
                <w:rFonts w:ascii="Arial" w:hAnsi="Arial" w:cs="Arial"/>
                <w:sz w:val="24"/>
                <w:szCs w:val="24"/>
              </w:rPr>
            </w:pPr>
            <w:r>
              <w:rPr>
                <w:rFonts w:ascii="Arial" w:hAnsi="Arial" w:cs="Arial"/>
                <w:sz w:val="24"/>
                <w:szCs w:val="24"/>
              </w:rPr>
              <w:t>用途</w:t>
            </w:r>
          </w:p>
        </w:tc>
        <w:tc>
          <w:tcPr>
            <w:tcW w:w="1590" w:type="dxa"/>
            <w:tcBorders>
              <w:top w:val="nil"/>
              <w:left w:val="nil"/>
              <w:bottom w:val="nil"/>
              <w:right w:val="single" w:color="auto" w:sz="4" w:space="0"/>
            </w:tcBorders>
            <w:shd w:val="clear" w:color="auto" w:fill="C00000"/>
            <w:noWrap/>
            <w:vAlign w:val="center"/>
          </w:tcPr>
          <w:p>
            <w:pPr>
              <w:rPr>
                <w:rFonts w:ascii="Arial" w:hAnsi="Arial" w:cs="Arial"/>
                <w:sz w:val="24"/>
                <w:szCs w:val="24"/>
              </w:rPr>
            </w:pPr>
            <w:r>
              <w:rPr>
                <w:rFonts w:ascii="Arial" w:hAnsi="Arial" w:cs="Arial"/>
                <w:sz w:val="24"/>
                <w:szCs w:val="24"/>
              </w:rPr>
              <w:t>操作系统</w:t>
            </w:r>
          </w:p>
        </w:tc>
        <w:tc>
          <w:tcPr>
            <w:tcW w:w="907" w:type="dxa"/>
            <w:tcBorders>
              <w:top w:val="nil"/>
              <w:left w:val="nil"/>
              <w:bottom w:val="nil"/>
              <w:right w:val="single" w:color="auto" w:sz="4" w:space="0"/>
            </w:tcBorders>
            <w:shd w:val="clear" w:color="auto" w:fill="C00000"/>
            <w:vAlign w:val="center"/>
          </w:tcPr>
          <w:p>
            <w:pPr>
              <w:rPr>
                <w:rFonts w:ascii="Arial" w:hAnsi="Arial" w:cs="Arial"/>
                <w:sz w:val="24"/>
                <w:szCs w:val="24"/>
              </w:rPr>
            </w:pPr>
            <w:r>
              <w:rPr>
                <w:rFonts w:ascii="Arial" w:hAnsi="Arial" w:cs="Arial"/>
                <w:sz w:val="24"/>
                <w:szCs w:val="24"/>
              </w:rPr>
              <w:t>CPU 核数</w:t>
            </w:r>
          </w:p>
        </w:tc>
        <w:tc>
          <w:tcPr>
            <w:tcW w:w="1065" w:type="dxa"/>
            <w:tcBorders>
              <w:top w:val="nil"/>
              <w:left w:val="single" w:color="auto" w:sz="4" w:space="0"/>
              <w:bottom w:val="nil"/>
              <w:right w:val="single" w:color="auto" w:sz="4" w:space="0"/>
            </w:tcBorders>
            <w:shd w:val="clear" w:color="auto" w:fill="C00000"/>
            <w:vAlign w:val="center"/>
          </w:tcPr>
          <w:p>
            <w:pPr>
              <w:rPr>
                <w:rFonts w:ascii="Arial" w:hAnsi="Arial" w:cs="Arial"/>
                <w:sz w:val="24"/>
                <w:szCs w:val="24"/>
              </w:rPr>
            </w:pPr>
            <w:r>
              <w:rPr>
                <w:rFonts w:ascii="Arial" w:hAnsi="Arial" w:cs="Arial"/>
                <w:sz w:val="24"/>
                <w:szCs w:val="24"/>
              </w:rPr>
              <w:t>内存 GB</w:t>
            </w:r>
          </w:p>
        </w:tc>
        <w:tc>
          <w:tcPr>
            <w:tcW w:w="1370" w:type="dxa"/>
            <w:tcBorders>
              <w:top w:val="nil"/>
              <w:left w:val="single" w:color="auto" w:sz="4" w:space="0"/>
              <w:bottom w:val="nil"/>
              <w:right w:val="nil"/>
            </w:tcBorders>
            <w:shd w:val="clear" w:color="auto" w:fill="C00000"/>
            <w:vAlign w:val="center"/>
          </w:tcPr>
          <w:p>
            <w:pPr>
              <w:rPr>
                <w:rFonts w:ascii="Arial" w:hAnsi="Arial" w:cs="Arial"/>
                <w:sz w:val="24"/>
                <w:szCs w:val="24"/>
              </w:rPr>
            </w:pPr>
            <w:r>
              <w:rPr>
                <w:rFonts w:ascii="Arial" w:hAnsi="Arial" w:cs="Arial"/>
                <w:sz w:val="24"/>
                <w:szCs w:val="24"/>
              </w:rPr>
              <w:t>硬盘</w:t>
            </w:r>
          </w:p>
        </w:tc>
      </w:tr>
      <w:tr>
        <w:tblPrEx>
          <w:tblLayout w:type="fixed"/>
          <w:tblCellMar>
            <w:top w:w="0" w:type="dxa"/>
            <w:left w:w="108" w:type="dxa"/>
            <w:bottom w:w="0" w:type="dxa"/>
            <w:right w:w="108" w:type="dxa"/>
          </w:tblCellMar>
        </w:tblPrEx>
        <w:trPr>
          <w:trHeight w:val="20" w:hRule="atLeast"/>
          <w:jc w:val="center"/>
        </w:trPr>
        <w:tc>
          <w:tcPr>
            <w:tcW w:w="696" w:type="dxa"/>
            <w:tcBorders>
              <w:top w:val="nil"/>
              <w:left w:val="single" w:color="auto" w:sz="4" w:space="0"/>
              <w:bottom w:val="single" w:color="auto" w:sz="4" w:space="0"/>
              <w:right w:val="single" w:color="auto" w:sz="4" w:space="0"/>
            </w:tcBorders>
            <w:shd w:val="clear" w:color="auto" w:fill="auto"/>
            <w:noWrap/>
            <w:vAlign w:val="bottom"/>
          </w:tcPr>
          <w:p>
            <w:pPr>
              <w:rPr>
                <w:rFonts w:ascii="Arial" w:hAnsi="Arial" w:cs="Arial"/>
                <w:sz w:val="24"/>
                <w:szCs w:val="24"/>
              </w:rPr>
            </w:pPr>
            <w:r>
              <w:rPr>
                <w:rFonts w:ascii="Arial" w:hAnsi="Arial" w:cs="Arial"/>
                <w:sz w:val="24"/>
                <w:szCs w:val="24"/>
              </w:rPr>
              <w:t>1</w:t>
            </w:r>
          </w:p>
        </w:tc>
        <w:tc>
          <w:tcPr>
            <w:tcW w:w="3557" w:type="dxa"/>
            <w:tcBorders>
              <w:top w:val="nil"/>
              <w:left w:val="nil"/>
              <w:bottom w:val="single" w:color="auto" w:sz="4" w:space="0"/>
              <w:right w:val="single" w:color="auto" w:sz="4" w:space="0"/>
            </w:tcBorders>
            <w:shd w:val="clear" w:color="auto" w:fill="auto"/>
            <w:noWrap/>
            <w:vAlign w:val="center"/>
          </w:tcPr>
          <w:p>
            <w:pPr>
              <w:rPr>
                <w:rFonts w:ascii="Arial" w:hAnsi="Arial" w:cs="Arial"/>
                <w:sz w:val="24"/>
                <w:szCs w:val="24"/>
              </w:rPr>
            </w:pPr>
            <w:r>
              <w:rPr>
                <w:rFonts w:ascii="Arial" w:hAnsi="Arial" w:cs="Arial"/>
                <w:sz w:val="24"/>
                <w:szCs w:val="24"/>
              </w:rPr>
              <w:t>合理用药</w:t>
            </w:r>
          </w:p>
        </w:tc>
        <w:tc>
          <w:tcPr>
            <w:tcW w:w="1590" w:type="dxa"/>
            <w:tcBorders>
              <w:top w:val="nil"/>
              <w:left w:val="nil"/>
              <w:bottom w:val="single" w:color="auto" w:sz="4" w:space="0"/>
              <w:right w:val="single" w:color="auto" w:sz="4" w:space="0"/>
            </w:tcBorders>
            <w:shd w:val="clear" w:color="auto" w:fill="auto"/>
            <w:noWrap/>
            <w:vAlign w:val="bottom"/>
          </w:tcPr>
          <w:p>
            <w:pPr>
              <w:rPr>
                <w:rFonts w:ascii="Arial" w:hAnsi="Arial" w:cs="Arial"/>
                <w:sz w:val="24"/>
                <w:szCs w:val="24"/>
              </w:rPr>
            </w:pPr>
            <w:r>
              <w:rPr>
                <w:rFonts w:ascii="Arial" w:hAnsi="Arial" w:cs="Arial"/>
                <w:sz w:val="24"/>
                <w:szCs w:val="24"/>
              </w:rPr>
              <w:t>2008 标准版</w:t>
            </w:r>
          </w:p>
        </w:tc>
        <w:tc>
          <w:tcPr>
            <w:tcW w:w="907" w:type="dxa"/>
            <w:tcBorders>
              <w:top w:val="nil"/>
              <w:left w:val="nil"/>
              <w:bottom w:val="single" w:color="auto" w:sz="4" w:space="0"/>
              <w:right w:val="single" w:color="auto" w:sz="4" w:space="0"/>
            </w:tcBorders>
          </w:tcPr>
          <w:p>
            <w:pPr>
              <w:rPr>
                <w:rFonts w:ascii="Arial" w:hAnsi="Arial" w:cs="Arial"/>
                <w:sz w:val="24"/>
                <w:szCs w:val="24"/>
              </w:rPr>
            </w:pPr>
            <w:r>
              <w:rPr>
                <w:rFonts w:ascii="Arial" w:hAnsi="Arial" w:cs="Arial"/>
                <w:sz w:val="24"/>
                <w:szCs w:val="24"/>
              </w:rPr>
              <w:t>8</w:t>
            </w:r>
          </w:p>
        </w:tc>
        <w:tc>
          <w:tcPr>
            <w:tcW w:w="1065" w:type="dxa"/>
            <w:tcBorders>
              <w:top w:val="nil"/>
              <w:left w:val="single" w:color="auto" w:sz="4" w:space="0"/>
              <w:bottom w:val="single" w:color="auto" w:sz="4" w:space="0"/>
              <w:right w:val="single" w:color="auto" w:sz="4" w:space="0"/>
            </w:tcBorders>
          </w:tcPr>
          <w:p>
            <w:pPr>
              <w:rPr>
                <w:rFonts w:ascii="Arial" w:hAnsi="Arial" w:cs="Arial"/>
                <w:sz w:val="24"/>
                <w:szCs w:val="24"/>
              </w:rPr>
            </w:pPr>
            <w:r>
              <w:rPr>
                <w:rFonts w:ascii="Arial" w:hAnsi="Arial" w:cs="Arial"/>
                <w:sz w:val="24"/>
                <w:szCs w:val="24"/>
              </w:rPr>
              <w:t>8</w:t>
            </w:r>
          </w:p>
        </w:tc>
        <w:tc>
          <w:tcPr>
            <w:tcW w:w="1370" w:type="dxa"/>
            <w:tcBorders>
              <w:top w:val="nil"/>
              <w:left w:val="single" w:color="auto" w:sz="4" w:space="0"/>
              <w:bottom w:val="single" w:color="auto" w:sz="4" w:space="0"/>
              <w:right w:val="single" w:color="auto" w:sz="4" w:space="0"/>
            </w:tcBorders>
          </w:tcPr>
          <w:p>
            <w:pPr>
              <w:rPr>
                <w:rFonts w:ascii="Arial" w:hAnsi="Arial" w:cs="Arial"/>
                <w:sz w:val="24"/>
                <w:szCs w:val="24"/>
              </w:rPr>
            </w:pPr>
            <w:r>
              <w:rPr>
                <w:rFonts w:ascii="Arial" w:hAnsi="Arial" w:cs="Arial"/>
                <w:sz w:val="24"/>
                <w:szCs w:val="24"/>
              </w:rPr>
              <w:t>30G</w:t>
            </w:r>
          </w:p>
        </w:tc>
      </w:tr>
      <w:tr>
        <w:tblPrEx>
          <w:tblLayout w:type="fixed"/>
          <w:tblCellMar>
            <w:top w:w="0" w:type="dxa"/>
            <w:left w:w="108" w:type="dxa"/>
            <w:bottom w:w="0" w:type="dxa"/>
            <w:right w:w="108" w:type="dxa"/>
          </w:tblCellMar>
        </w:tblPrEx>
        <w:trPr>
          <w:trHeight w:val="20" w:hRule="atLeast"/>
          <w:jc w:val="center"/>
        </w:trPr>
        <w:tc>
          <w:tcPr>
            <w:tcW w:w="696" w:type="dxa"/>
            <w:tcBorders>
              <w:top w:val="nil"/>
              <w:left w:val="single" w:color="auto" w:sz="4" w:space="0"/>
              <w:bottom w:val="single" w:color="auto" w:sz="4" w:space="0"/>
              <w:right w:val="single" w:color="auto" w:sz="4" w:space="0"/>
            </w:tcBorders>
            <w:shd w:val="clear" w:color="auto" w:fill="auto"/>
            <w:noWrap/>
            <w:vAlign w:val="bottom"/>
          </w:tcPr>
          <w:p>
            <w:pPr>
              <w:rPr>
                <w:rFonts w:ascii="Arial" w:hAnsi="Arial" w:cs="Arial"/>
                <w:sz w:val="24"/>
                <w:szCs w:val="24"/>
              </w:rPr>
            </w:pPr>
            <w:r>
              <w:rPr>
                <w:rFonts w:ascii="Arial" w:hAnsi="Arial" w:cs="Arial"/>
                <w:sz w:val="24"/>
                <w:szCs w:val="24"/>
              </w:rPr>
              <w:t>2</w:t>
            </w:r>
          </w:p>
        </w:tc>
        <w:tc>
          <w:tcPr>
            <w:tcW w:w="3557" w:type="dxa"/>
            <w:tcBorders>
              <w:top w:val="nil"/>
              <w:left w:val="nil"/>
              <w:bottom w:val="single" w:color="auto" w:sz="4" w:space="0"/>
              <w:right w:val="single" w:color="auto" w:sz="4" w:space="0"/>
            </w:tcBorders>
            <w:shd w:val="clear" w:color="auto" w:fill="auto"/>
            <w:noWrap/>
            <w:vAlign w:val="center"/>
          </w:tcPr>
          <w:p>
            <w:pPr>
              <w:rPr>
                <w:rFonts w:ascii="Arial" w:hAnsi="Arial" w:cs="Arial"/>
                <w:sz w:val="24"/>
                <w:szCs w:val="24"/>
              </w:rPr>
            </w:pPr>
            <w:r>
              <w:rPr>
                <w:rFonts w:ascii="Arial" w:hAnsi="Arial" w:cs="Arial"/>
                <w:sz w:val="24"/>
                <w:szCs w:val="24"/>
              </w:rPr>
              <w:t>医嘱信息共享服务器</w:t>
            </w:r>
          </w:p>
        </w:tc>
        <w:tc>
          <w:tcPr>
            <w:tcW w:w="1590" w:type="dxa"/>
            <w:tcBorders>
              <w:top w:val="nil"/>
              <w:left w:val="nil"/>
              <w:bottom w:val="single" w:color="auto" w:sz="4" w:space="0"/>
              <w:right w:val="single" w:color="auto" w:sz="4" w:space="0"/>
            </w:tcBorders>
            <w:shd w:val="clear" w:color="auto" w:fill="auto"/>
            <w:noWrap/>
            <w:vAlign w:val="bottom"/>
          </w:tcPr>
          <w:p>
            <w:pPr>
              <w:rPr>
                <w:rFonts w:ascii="Arial" w:hAnsi="Arial" w:cs="Arial"/>
                <w:sz w:val="24"/>
                <w:szCs w:val="24"/>
              </w:rPr>
            </w:pPr>
            <w:r>
              <w:rPr>
                <w:rFonts w:ascii="Arial" w:hAnsi="Arial" w:cs="Arial"/>
                <w:sz w:val="24"/>
                <w:szCs w:val="24"/>
              </w:rPr>
              <w:t>2008 R2</w:t>
            </w:r>
          </w:p>
        </w:tc>
        <w:tc>
          <w:tcPr>
            <w:tcW w:w="907" w:type="dxa"/>
            <w:tcBorders>
              <w:top w:val="single" w:color="auto" w:sz="4" w:space="0"/>
              <w:left w:val="nil"/>
              <w:bottom w:val="single" w:color="auto" w:sz="4" w:space="0"/>
              <w:right w:val="single" w:color="auto" w:sz="4" w:space="0"/>
            </w:tcBorders>
          </w:tcPr>
          <w:p>
            <w:pPr>
              <w:rPr>
                <w:rFonts w:ascii="Arial" w:hAnsi="Arial" w:cs="Arial"/>
                <w:sz w:val="24"/>
                <w:szCs w:val="24"/>
              </w:rPr>
            </w:pPr>
            <w:r>
              <w:rPr>
                <w:rFonts w:ascii="Arial" w:hAnsi="Arial" w:cs="Arial"/>
                <w:sz w:val="24"/>
                <w:szCs w:val="24"/>
              </w:rPr>
              <w:t>8</w:t>
            </w:r>
          </w:p>
        </w:tc>
        <w:tc>
          <w:tcPr>
            <w:tcW w:w="1065" w:type="dxa"/>
            <w:tcBorders>
              <w:top w:val="single" w:color="auto" w:sz="4" w:space="0"/>
              <w:left w:val="single" w:color="auto" w:sz="4" w:space="0"/>
              <w:bottom w:val="single" w:color="auto" w:sz="4" w:space="0"/>
              <w:right w:val="single" w:color="auto" w:sz="4" w:space="0"/>
            </w:tcBorders>
          </w:tcPr>
          <w:p>
            <w:pPr>
              <w:rPr>
                <w:rFonts w:ascii="Arial" w:hAnsi="Arial" w:cs="Arial"/>
                <w:sz w:val="24"/>
                <w:szCs w:val="24"/>
              </w:rPr>
            </w:pPr>
            <w:r>
              <w:rPr>
                <w:rFonts w:ascii="Arial" w:hAnsi="Arial" w:cs="Arial"/>
                <w:sz w:val="24"/>
                <w:szCs w:val="24"/>
              </w:rPr>
              <w:t>24</w:t>
            </w:r>
          </w:p>
        </w:tc>
        <w:tc>
          <w:tcPr>
            <w:tcW w:w="1370" w:type="dxa"/>
            <w:tcBorders>
              <w:top w:val="nil"/>
              <w:left w:val="single" w:color="auto" w:sz="4" w:space="0"/>
              <w:bottom w:val="single" w:color="auto" w:sz="4" w:space="0"/>
              <w:right w:val="single" w:color="auto" w:sz="4" w:space="0"/>
            </w:tcBorders>
          </w:tcPr>
          <w:p>
            <w:pPr>
              <w:rPr>
                <w:rFonts w:ascii="Arial" w:hAnsi="Arial" w:cs="Arial"/>
                <w:sz w:val="24"/>
                <w:szCs w:val="24"/>
              </w:rPr>
            </w:pPr>
            <w:r>
              <w:rPr>
                <w:rFonts w:ascii="Arial" w:hAnsi="Arial" w:cs="Arial"/>
                <w:sz w:val="24"/>
                <w:szCs w:val="24"/>
              </w:rPr>
              <w:t>160G</w:t>
            </w:r>
          </w:p>
        </w:tc>
      </w:tr>
      <w:tr>
        <w:tblPrEx>
          <w:tblLayout w:type="fixed"/>
          <w:tblCellMar>
            <w:top w:w="0" w:type="dxa"/>
            <w:left w:w="108" w:type="dxa"/>
            <w:bottom w:w="0" w:type="dxa"/>
            <w:right w:w="108" w:type="dxa"/>
          </w:tblCellMar>
        </w:tblPrEx>
        <w:trPr>
          <w:trHeight w:val="20" w:hRule="atLeast"/>
          <w:jc w:val="center"/>
        </w:trPr>
        <w:tc>
          <w:tcPr>
            <w:tcW w:w="696" w:type="dxa"/>
            <w:tcBorders>
              <w:top w:val="nil"/>
              <w:left w:val="single" w:color="auto" w:sz="4" w:space="0"/>
              <w:bottom w:val="single" w:color="auto" w:sz="4" w:space="0"/>
              <w:right w:val="single" w:color="auto" w:sz="4" w:space="0"/>
            </w:tcBorders>
            <w:shd w:val="clear" w:color="auto" w:fill="auto"/>
            <w:noWrap/>
            <w:vAlign w:val="bottom"/>
          </w:tcPr>
          <w:p>
            <w:pPr>
              <w:rPr>
                <w:rFonts w:ascii="Arial" w:hAnsi="Arial" w:cs="Arial"/>
                <w:sz w:val="24"/>
                <w:szCs w:val="24"/>
              </w:rPr>
            </w:pPr>
            <w:r>
              <w:rPr>
                <w:rFonts w:ascii="Arial" w:hAnsi="Arial" w:cs="Arial"/>
                <w:sz w:val="24"/>
                <w:szCs w:val="24"/>
              </w:rPr>
              <w:t>3</w:t>
            </w:r>
          </w:p>
        </w:tc>
        <w:tc>
          <w:tcPr>
            <w:tcW w:w="3557" w:type="dxa"/>
            <w:tcBorders>
              <w:top w:val="nil"/>
              <w:left w:val="nil"/>
              <w:bottom w:val="single" w:color="auto" w:sz="4" w:space="0"/>
              <w:right w:val="single" w:color="auto" w:sz="4" w:space="0"/>
            </w:tcBorders>
            <w:shd w:val="clear" w:color="auto" w:fill="auto"/>
            <w:noWrap/>
            <w:vAlign w:val="center"/>
          </w:tcPr>
          <w:p>
            <w:pPr>
              <w:rPr>
                <w:rFonts w:ascii="Arial" w:hAnsi="Arial" w:cs="Arial"/>
                <w:sz w:val="24"/>
                <w:szCs w:val="24"/>
              </w:rPr>
            </w:pPr>
            <w:r>
              <w:rPr>
                <w:rFonts w:ascii="Arial" w:hAnsi="Arial" w:cs="Arial"/>
                <w:sz w:val="24"/>
                <w:szCs w:val="24"/>
              </w:rPr>
              <w:t>内网监控服务器</w:t>
            </w:r>
          </w:p>
        </w:tc>
        <w:tc>
          <w:tcPr>
            <w:tcW w:w="1590" w:type="dxa"/>
            <w:tcBorders>
              <w:top w:val="nil"/>
              <w:left w:val="nil"/>
              <w:bottom w:val="single" w:color="auto" w:sz="4" w:space="0"/>
              <w:right w:val="single" w:color="auto" w:sz="4" w:space="0"/>
            </w:tcBorders>
            <w:shd w:val="clear" w:color="auto" w:fill="auto"/>
            <w:noWrap/>
            <w:vAlign w:val="bottom"/>
          </w:tcPr>
          <w:p>
            <w:pPr>
              <w:rPr>
                <w:rFonts w:ascii="Arial" w:hAnsi="Arial" w:cs="Arial"/>
                <w:sz w:val="24"/>
                <w:szCs w:val="24"/>
              </w:rPr>
            </w:pPr>
            <w:r>
              <w:rPr>
                <w:rFonts w:ascii="Arial" w:hAnsi="Arial" w:cs="Arial"/>
                <w:sz w:val="24"/>
                <w:szCs w:val="24"/>
              </w:rPr>
              <w:t>2008</w:t>
            </w:r>
          </w:p>
        </w:tc>
        <w:tc>
          <w:tcPr>
            <w:tcW w:w="907" w:type="dxa"/>
            <w:tcBorders>
              <w:top w:val="single" w:color="auto" w:sz="4" w:space="0"/>
              <w:left w:val="nil"/>
              <w:bottom w:val="single" w:color="auto" w:sz="4" w:space="0"/>
              <w:right w:val="single" w:color="auto" w:sz="4" w:space="0"/>
            </w:tcBorders>
          </w:tcPr>
          <w:p>
            <w:pPr>
              <w:rPr>
                <w:rFonts w:ascii="Arial" w:hAnsi="Arial" w:cs="Arial"/>
                <w:sz w:val="24"/>
                <w:szCs w:val="24"/>
              </w:rPr>
            </w:pPr>
            <w:r>
              <w:rPr>
                <w:rFonts w:ascii="Arial" w:hAnsi="Arial" w:cs="Arial"/>
                <w:sz w:val="24"/>
                <w:szCs w:val="24"/>
              </w:rPr>
              <w:t>8</w:t>
            </w:r>
          </w:p>
        </w:tc>
        <w:tc>
          <w:tcPr>
            <w:tcW w:w="1065" w:type="dxa"/>
            <w:tcBorders>
              <w:top w:val="single" w:color="auto" w:sz="4" w:space="0"/>
              <w:left w:val="single" w:color="auto" w:sz="4" w:space="0"/>
              <w:bottom w:val="single" w:color="auto" w:sz="4" w:space="0"/>
              <w:right w:val="single" w:color="auto" w:sz="4" w:space="0"/>
            </w:tcBorders>
          </w:tcPr>
          <w:p>
            <w:pPr>
              <w:rPr>
                <w:rFonts w:ascii="Arial" w:hAnsi="Arial" w:cs="Arial"/>
                <w:sz w:val="24"/>
                <w:szCs w:val="24"/>
              </w:rPr>
            </w:pPr>
            <w:r>
              <w:rPr>
                <w:rFonts w:ascii="Arial" w:hAnsi="Arial" w:cs="Arial"/>
                <w:sz w:val="24"/>
                <w:szCs w:val="24"/>
              </w:rPr>
              <w:t>16</w:t>
            </w:r>
          </w:p>
        </w:tc>
        <w:tc>
          <w:tcPr>
            <w:tcW w:w="1370" w:type="dxa"/>
            <w:tcBorders>
              <w:top w:val="nil"/>
              <w:left w:val="single" w:color="auto" w:sz="4" w:space="0"/>
              <w:bottom w:val="single" w:color="auto" w:sz="4" w:space="0"/>
              <w:right w:val="single" w:color="auto" w:sz="4" w:space="0"/>
            </w:tcBorders>
          </w:tcPr>
          <w:p>
            <w:pPr>
              <w:rPr>
                <w:rFonts w:ascii="Arial" w:hAnsi="Arial" w:cs="Arial"/>
                <w:sz w:val="24"/>
                <w:szCs w:val="24"/>
              </w:rPr>
            </w:pPr>
            <w:r>
              <w:rPr>
                <w:rFonts w:ascii="Arial" w:hAnsi="Arial" w:cs="Arial"/>
                <w:sz w:val="24"/>
                <w:szCs w:val="24"/>
              </w:rPr>
              <w:t>40G</w:t>
            </w:r>
          </w:p>
        </w:tc>
      </w:tr>
      <w:tr>
        <w:tblPrEx>
          <w:tblLayout w:type="fixed"/>
          <w:tblCellMar>
            <w:top w:w="0" w:type="dxa"/>
            <w:left w:w="108" w:type="dxa"/>
            <w:bottom w:w="0" w:type="dxa"/>
            <w:right w:w="108" w:type="dxa"/>
          </w:tblCellMar>
        </w:tblPrEx>
        <w:trPr>
          <w:trHeight w:val="20" w:hRule="atLeast"/>
          <w:jc w:val="center"/>
        </w:trPr>
        <w:tc>
          <w:tcPr>
            <w:tcW w:w="696" w:type="dxa"/>
            <w:tcBorders>
              <w:top w:val="nil"/>
              <w:left w:val="single" w:color="auto" w:sz="4" w:space="0"/>
              <w:bottom w:val="single" w:color="auto" w:sz="4" w:space="0"/>
              <w:right w:val="single" w:color="auto" w:sz="4" w:space="0"/>
            </w:tcBorders>
            <w:shd w:val="clear" w:color="auto" w:fill="auto"/>
            <w:noWrap/>
            <w:vAlign w:val="bottom"/>
          </w:tcPr>
          <w:p>
            <w:pPr>
              <w:rPr>
                <w:rFonts w:ascii="Arial" w:hAnsi="Arial" w:cs="Arial"/>
                <w:sz w:val="24"/>
                <w:szCs w:val="24"/>
              </w:rPr>
            </w:pPr>
            <w:r>
              <w:rPr>
                <w:rFonts w:ascii="Arial" w:hAnsi="Arial" w:cs="Arial"/>
                <w:sz w:val="24"/>
                <w:szCs w:val="24"/>
              </w:rPr>
              <w:t>4</w:t>
            </w:r>
          </w:p>
        </w:tc>
        <w:tc>
          <w:tcPr>
            <w:tcW w:w="3557" w:type="dxa"/>
            <w:tcBorders>
              <w:top w:val="nil"/>
              <w:left w:val="nil"/>
              <w:bottom w:val="single" w:color="auto" w:sz="4" w:space="0"/>
              <w:right w:val="single" w:color="auto" w:sz="4" w:space="0"/>
            </w:tcBorders>
            <w:shd w:val="clear" w:color="auto" w:fill="auto"/>
            <w:noWrap/>
            <w:vAlign w:val="center"/>
          </w:tcPr>
          <w:p>
            <w:pPr>
              <w:rPr>
                <w:rFonts w:ascii="Arial" w:hAnsi="Arial" w:cs="Arial"/>
                <w:sz w:val="24"/>
                <w:szCs w:val="24"/>
              </w:rPr>
            </w:pPr>
            <w:r>
              <w:rPr>
                <w:rFonts w:ascii="Arial" w:hAnsi="Arial" w:cs="Arial"/>
                <w:sz w:val="24"/>
                <w:szCs w:val="24"/>
              </w:rPr>
              <w:t>体检</w:t>
            </w:r>
          </w:p>
        </w:tc>
        <w:tc>
          <w:tcPr>
            <w:tcW w:w="1590" w:type="dxa"/>
            <w:tcBorders>
              <w:top w:val="nil"/>
              <w:left w:val="nil"/>
              <w:bottom w:val="single" w:color="auto" w:sz="4" w:space="0"/>
              <w:right w:val="single" w:color="auto" w:sz="4" w:space="0"/>
            </w:tcBorders>
            <w:shd w:val="clear" w:color="auto" w:fill="auto"/>
            <w:noWrap/>
            <w:vAlign w:val="bottom"/>
          </w:tcPr>
          <w:p>
            <w:pPr>
              <w:rPr>
                <w:rFonts w:ascii="Arial" w:hAnsi="Arial" w:cs="Arial"/>
                <w:sz w:val="24"/>
                <w:szCs w:val="24"/>
              </w:rPr>
            </w:pPr>
            <w:r>
              <w:rPr>
                <w:rFonts w:ascii="Arial" w:hAnsi="Arial" w:cs="Arial"/>
                <w:sz w:val="24"/>
                <w:szCs w:val="24"/>
              </w:rPr>
              <w:t>2008 x32</w:t>
            </w:r>
          </w:p>
        </w:tc>
        <w:tc>
          <w:tcPr>
            <w:tcW w:w="907" w:type="dxa"/>
            <w:tcBorders>
              <w:top w:val="single" w:color="auto" w:sz="4" w:space="0"/>
              <w:left w:val="nil"/>
              <w:bottom w:val="single" w:color="auto" w:sz="4" w:space="0"/>
              <w:right w:val="single" w:color="auto" w:sz="4" w:space="0"/>
            </w:tcBorders>
          </w:tcPr>
          <w:p>
            <w:pPr>
              <w:rPr>
                <w:rFonts w:ascii="Arial" w:hAnsi="Arial" w:cs="Arial"/>
                <w:sz w:val="24"/>
                <w:szCs w:val="24"/>
              </w:rPr>
            </w:pPr>
          </w:p>
        </w:tc>
        <w:tc>
          <w:tcPr>
            <w:tcW w:w="1065" w:type="dxa"/>
            <w:tcBorders>
              <w:top w:val="single" w:color="auto" w:sz="4" w:space="0"/>
              <w:left w:val="single" w:color="auto" w:sz="4" w:space="0"/>
              <w:bottom w:val="single" w:color="auto" w:sz="4" w:space="0"/>
              <w:right w:val="single" w:color="auto" w:sz="4" w:space="0"/>
            </w:tcBorders>
          </w:tcPr>
          <w:p>
            <w:pPr>
              <w:rPr>
                <w:rFonts w:ascii="Arial" w:hAnsi="Arial" w:cs="Arial"/>
                <w:sz w:val="24"/>
                <w:szCs w:val="24"/>
              </w:rPr>
            </w:pPr>
            <w:r>
              <w:rPr>
                <w:rFonts w:ascii="Arial" w:hAnsi="Arial" w:cs="Arial"/>
                <w:sz w:val="24"/>
                <w:szCs w:val="24"/>
              </w:rPr>
              <w:t>8G</w:t>
            </w:r>
          </w:p>
        </w:tc>
        <w:tc>
          <w:tcPr>
            <w:tcW w:w="1370" w:type="dxa"/>
            <w:tcBorders>
              <w:top w:val="nil"/>
              <w:left w:val="single" w:color="auto" w:sz="4" w:space="0"/>
              <w:bottom w:val="single" w:color="auto" w:sz="4" w:space="0"/>
              <w:right w:val="single" w:color="auto" w:sz="4" w:space="0"/>
            </w:tcBorders>
          </w:tcPr>
          <w:p>
            <w:pPr>
              <w:rPr>
                <w:rFonts w:ascii="Arial" w:hAnsi="Arial" w:cs="Arial"/>
                <w:sz w:val="24"/>
                <w:szCs w:val="24"/>
              </w:rPr>
            </w:pPr>
            <w:r>
              <w:rPr>
                <w:rFonts w:ascii="Arial" w:hAnsi="Arial" w:cs="Arial"/>
                <w:sz w:val="24"/>
                <w:szCs w:val="24"/>
              </w:rPr>
              <w:t>50</w:t>
            </w:r>
          </w:p>
        </w:tc>
      </w:tr>
      <w:tr>
        <w:tblPrEx>
          <w:tblLayout w:type="fixed"/>
          <w:tblCellMar>
            <w:top w:w="0" w:type="dxa"/>
            <w:left w:w="108" w:type="dxa"/>
            <w:bottom w:w="0" w:type="dxa"/>
            <w:right w:w="108" w:type="dxa"/>
          </w:tblCellMar>
        </w:tblPrEx>
        <w:trPr>
          <w:trHeight w:val="20" w:hRule="atLeast"/>
          <w:jc w:val="center"/>
        </w:trPr>
        <w:tc>
          <w:tcPr>
            <w:tcW w:w="696" w:type="dxa"/>
            <w:tcBorders>
              <w:top w:val="nil"/>
              <w:left w:val="single" w:color="auto" w:sz="4" w:space="0"/>
              <w:bottom w:val="single" w:color="auto" w:sz="4" w:space="0"/>
              <w:right w:val="single" w:color="auto" w:sz="4" w:space="0"/>
            </w:tcBorders>
            <w:shd w:val="clear" w:color="auto" w:fill="auto"/>
            <w:noWrap/>
            <w:vAlign w:val="bottom"/>
          </w:tcPr>
          <w:p>
            <w:pPr>
              <w:rPr>
                <w:rFonts w:ascii="Arial" w:hAnsi="Arial" w:cs="Arial"/>
                <w:sz w:val="24"/>
                <w:szCs w:val="24"/>
              </w:rPr>
            </w:pPr>
            <w:r>
              <w:rPr>
                <w:rFonts w:ascii="Arial" w:hAnsi="Arial" w:cs="Arial"/>
                <w:sz w:val="24"/>
                <w:szCs w:val="24"/>
              </w:rPr>
              <w:t>5</w:t>
            </w:r>
          </w:p>
        </w:tc>
        <w:tc>
          <w:tcPr>
            <w:tcW w:w="3557" w:type="dxa"/>
            <w:tcBorders>
              <w:top w:val="nil"/>
              <w:left w:val="nil"/>
              <w:bottom w:val="single" w:color="auto" w:sz="4" w:space="0"/>
              <w:right w:val="single" w:color="auto" w:sz="4" w:space="0"/>
            </w:tcBorders>
            <w:shd w:val="clear" w:color="auto" w:fill="auto"/>
            <w:noWrap/>
            <w:vAlign w:val="bottom"/>
          </w:tcPr>
          <w:p>
            <w:pPr>
              <w:rPr>
                <w:rFonts w:ascii="Arial" w:hAnsi="Arial" w:cs="Arial"/>
                <w:sz w:val="24"/>
                <w:szCs w:val="24"/>
              </w:rPr>
            </w:pPr>
            <w:r>
              <w:rPr>
                <w:rFonts w:ascii="Arial" w:hAnsi="Arial" w:cs="Arial"/>
                <w:sz w:val="24"/>
                <w:szCs w:val="24"/>
              </w:rPr>
              <w:t>杀毒服务器</w:t>
            </w:r>
          </w:p>
        </w:tc>
        <w:tc>
          <w:tcPr>
            <w:tcW w:w="1590" w:type="dxa"/>
            <w:tcBorders>
              <w:top w:val="nil"/>
              <w:left w:val="nil"/>
              <w:bottom w:val="single" w:color="auto" w:sz="4" w:space="0"/>
              <w:right w:val="single" w:color="auto" w:sz="4" w:space="0"/>
            </w:tcBorders>
            <w:shd w:val="clear" w:color="auto" w:fill="auto"/>
            <w:noWrap/>
            <w:vAlign w:val="bottom"/>
          </w:tcPr>
          <w:p>
            <w:pPr>
              <w:rPr>
                <w:rFonts w:ascii="Arial" w:hAnsi="Arial" w:cs="Arial"/>
                <w:sz w:val="24"/>
                <w:szCs w:val="24"/>
              </w:rPr>
            </w:pPr>
            <w:r>
              <w:rPr>
                <w:rFonts w:ascii="Arial" w:hAnsi="Arial" w:cs="Arial"/>
                <w:sz w:val="24"/>
                <w:szCs w:val="24"/>
              </w:rPr>
              <w:t>2008</w:t>
            </w:r>
          </w:p>
        </w:tc>
        <w:tc>
          <w:tcPr>
            <w:tcW w:w="907" w:type="dxa"/>
            <w:tcBorders>
              <w:top w:val="single" w:color="auto" w:sz="4" w:space="0"/>
              <w:left w:val="nil"/>
              <w:bottom w:val="single" w:color="auto" w:sz="4" w:space="0"/>
              <w:right w:val="single" w:color="auto" w:sz="4" w:space="0"/>
            </w:tcBorders>
          </w:tcPr>
          <w:p>
            <w:pPr>
              <w:rPr>
                <w:rFonts w:ascii="Arial" w:hAnsi="Arial" w:cs="Arial"/>
                <w:sz w:val="24"/>
                <w:szCs w:val="24"/>
              </w:rPr>
            </w:pPr>
          </w:p>
        </w:tc>
        <w:tc>
          <w:tcPr>
            <w:tcW w:w="1065" w:type="dxa"/>
            <w:tcBorders>
              <w:top w:val="single" w:color="auto" w:sz="4" w:space="0"/>
              <w:left w:val="single" w:color="auto" w:sz="4" w:space="0"/>
              <w:bottom w:val="single" w:color="auto" w:sz="4" w:space="0"/>
              <w:right w:val="single" w:color="auto" w:sz="4" w:space="0"/>
            </w:tcBorders>
          </w:tcPr>
          <w:p>
            <w:pPr>
              <w:rPr>
                <w:rFonts w:ascii="Arial" w:hAnsi="Arial" w:cs="Arial"/>
                <w:sz w:val="24"/>
                <w:szCs w:val="24"/>
              </w:rPr>
            </w:pPr>
            <w:r>
              <w:rPr>
                <w:rFonts w:ascii="Arial" w:hAnsi="Arial" w:cs="Arial"/>
                <w:sz w:val="24"/>
                <w:szCs w:val="24"/>
              </w:rPr>
              <w:t xml:space="preserve">8G </w:t>
            </w:r>
          </w:p>
        </w:tc>
        <w:tc>
          <w:tcPr>
            <w:tcW w:w="1370" w:type="dxa"/>
            <w:tcBorders>
              <w:top w:val="nil"/>
              <w:left w:val="single" w:color="auto" w:sz="4" w:space="0"/>
              <w:bottom w:val="single" w:color="auto" w:sz="4" w:space="0"/>
              <w:right w:val="single" w:color="auto" w:sz="4" w:space="0"/>
            </w:tcBorders>
          </w:tcPr>
          <w:p>
            <w:pPr>
              <w:rPr>
                <w:rFonts w:ascii="Arial" w:hAnsi="Arial" w:cs="Arial"/>
                <w:sz w:val="24"/>
                <w:szCs w:val="24"/>
              </w:rPr>
            </w:pPr>
            <w:r>
              <w:rPr>
                <w:rFonts w:ascii="Arial" w:hAnsi="Arial" w:cs="Arial"/>
                <w:sz w:val="24"/>
                <w:szCs w:val="24"/>
              </w:rPr>
              <w:t>50</w:t>
            </w:r>
          </w:p>
        </w:tc>
      </w:tr>
      <w:tr>
        <w:tblPrEx>
          <w:tblLayout w:type="fixed"/>
          <w:tblCellMar>
            <w:top w:w="0" w:type="dxa"/>
            <w:left w:w="108" w:type="dxa"/>
            <w:bottom w:w="0" w:type="dxa"/>
            <w:right w:w="108" w:type="dxa"/>
          </w:tblCellMar>
        </w:tblPrEx>
        <w:trPr>
          <w:trHeight w:val="20" w:hRule="atLeast"/>
          <w:jc w:val="center"/>
        </w:trPr>
        <w:tc>
          <w:tcPr>
            <w:tcW w:w="696" w:type="dxa"/>
            <w:tcBorders>
              <w:top w:val="nil"/>
              <w:left w:val="single" w:color="auto" w:sz="4" w:space="0"/>
              <w:bottom w:val="single" w:color="auto" w:sz="4" w:space="0"/>
              <w:right w:val="single" w:color="auto" w:sz="4" w:space="0"/>
            </w:tcBorders>
            <w:shd w:val="clear" w:color="auto" w:fill="auto"/>
            <w:noWrap/>
            <w:vAlign w:val="bottom"/>
          </w:tcPr>
          <w:p>
            <w:pPr>
              <w:rPr>
                <w:rFonts w:ascii="Arial" w:hAnsi="Arial" w:cs="Arial"/>
                <w:sz w:val="24"/>
                <w:szCs w:val="24"/>
              </w:rPr>
            </w:pPr>
            <w:r>
              <w:rPr>
                <w:rFonts w:ascii="Arial" w:hAnsi="Arial" w:cs="Arial"/>
                <w:sz w:val="24"/>
                <w:szCs w:val="24"/>
              </w:rPr>
              <w:t>6</w:t>
            </w:r>
          </w:p>
        </w:tc>
        <w:tc>
          <w:tcPr>
            <w:tcW w:w="3557" w:type="dxa"/>
            <w:tcBorders>
              <w:top w:val="nil"/>
              <w:left w:val="nil"/>
              <w:bottom w:val="single" w:color="auto" w:sz="4" w:space="0"/>
              <w:right w:val="single" w:color="auto" w:sz="4" w:space="0"/>
            </w:tcBorders>
            <w:shd w:val="clear" w:color="auto" w:fill="auto"/>
            <w:noWrap/>
            <w:vAlign w:val="center"/>
          </w:tcPr>
          <w:p>
            <w:pPr>
              <w:rPr>
                <w:rFonts w:ascii="Arial" w:hAnsi="Arial" w:cs="Arial"/>
                <w:sz w:val="24"/>
                <w:szCs w:val="24"/>
              </w:rPr>
            </w:pPr>
            <w:r>
              <w:rPr>
                <w:rFonts w:ascii="Arial" w:hAnsi="Arial" w:cs="Arial"/>
                <w:sz w:val="24"/>
                <w:szCs w:val="24"/>
              </w:rPr>
              <w:t>血库TMS</w:t>
            </w:r>
          </w:p>
        </w:tc>
        <w:tc>
          <w:tcPr>
            <w:tcW w:w="1590" w:type="dxa"/>
            <w:tcBorders>
              <w:top w:val="nil"/>
              <w:left w:val="nil"/>
              <w:bottom w:val="single" w:color="auto" w:sz="4" w:space="0"/>
              <w:right w:val="single" w:color="auto" w:sz="4" w:space="0"/>
            </w:tcBorders>
            <w:shd w:val="clear" w:color="auto" w:fill="auto"/>
            <w:noWrap/>
            <w:vAlign w:val="bottom"/>
          </w:tcPr>
          <w:p>
            <w:pPr>
              <w:rPr>
                <w:rFonts w:ascii="Arial" w:hAnsi="Arial" w:cs="Arial"/>
                <w:sz w:val="24"/>
                <w:szCs w:val="24"/>
              </w:rPr>
            </w:pPr>
            <w:r>
              <w:rPr>
                <w:rFonts w:ascii="Arial" w:hAnsi="Arial" w:cs="Arial"/>
                <w:sz w:val="24"/>
                <w:szCs w:val="24"/>
              </w:rPr>
              <w:t>2012 R2</w:t>
            </w:r>
          </w:p>
        </w:tc>
        <w:tc>
          <w:tcPr>
            <w:tcW w:w="907" w:type="dxa"/>
            <w:tcBorders>
              <w:top w:val="single" w:color="auto" w:sz="4" w:space="0"/>
              <w:left w:val="nil"/>
              <w:bottom w:val="single" w:color="auto" w:sz="4" w:space="0"/>
              <w:right w:val="single" w:color="auto" w:sz="4" w:space="0"/>
            </w:tcBorders>
          </w:tcPr>
          <w:p>
            <w:pPr>
              <w:rPr>
                <w:rFonts w:ascii="Arial" w:hAnsi="Arial" w:cs="Arial"/>
                <w:sz w:val="24"/>
                <w:szCs w:val="24"/>
              </w:rPr>
            </w:pPr>
          </w:p>
        </w:tc>
        <w:tc>
          <w:tcPr>
            <w:tcW w:w="1065" w:type="dxa"/>
            <w:tcBorders>
              <w:top w:val="single" w:color="auto" w:sz="4" w:space="0"/>
              <w:left w:val="single" w:color="auto" w:sz="4" w:space="0"/>
              <w:bottom w:val="single" w:color="auto" w:sz="4" w:space="0"/>
              <w:right w:val="single" w:color="auto" w:sz="4" w:space="0"/>
            </w:tcBorders>
          </w:tcPr>
          <w:p>
            <w:pPr>
              <w:rPr>
                <w:rFonts w:ascii="Arial" w:hAnsi="Arial" w:cs="Arial"/>
                <w:sz w:val="24"/>
                <w:szCs w:val="24"/>
              </w:rPr>
            </w:pPr>
            <w:r>
              <w:rPr>
                <w:rFonts w:ascii="Arial" w:hAnsi="Arial" w:cs="Arial"/>
                <w:sz w:val="24"/>
                <w:szCs w:val="24"/>
              </w:rPr>
              <w:t>8G</w:t>
            </w:r>
          </w:p>
        </w:tc>
        <w:tc>
          <w:tcPr>
            <w:tcW w:w="1370" w:type="dxa"/>
            <w:tcBorders>
              <w:top w:val="nil"/>
              <w:left w:val="single" w:color="auto" w:sz="4" w:space="0"/>
              <w:bottom w:val="single" w:color="auto" w:sz="4" w:space="0"/>
              <w:right w:val="single" w:color="auto" w:sz="4" w:space="0"/>
            </w:tcBorders>
          </w:tcPr>
          <w:p>
            <w:pPr>
              <w:rPr>
                <w:rFonts w:ascii="Arial" w:hAnsi="Arial" w:cs="Arial"/>
                <w:sz w:val="24"/>
                <w:szCs w:val="24"/>
              </w:rPr>
            </w:pPr>
            <w:r>
              <w:rPr>
                <w:rFonts w:ascii="Arial" w:hAnsi="Arial" w:cs="Arial"/>
                <w:sz w:val="24"/>
                <w:szCs w:val="24"/>
              </w:rPr>
              <w:t>80</w:t>
            </w:r>
          </w:p>
        </w:tc>
      </w:tr>
      <w:tr>
        <w:tblPrEx>
          <w:tblLayout w:type="fixed"/>
          <w:tblCellMar>
            <w:top w:w="0" w:type="dxa"/>
            <w:left w:w="108" w:type="dxa"/>
            <w:bottom w:w="0" w:type="dxa"/>
            <w:right w:w="108" w:type="dxa"/>
          </w:tblCellMar>
        </w:tblPrEx>
        <w:trPr>
          <w:trHeight w:val="20" w:hRule="atLeast"/>
          <w:jc w:val="center"/>
        </w:trPr>
        <w:tc>
          <w:tcPr>
            <w:tcW w:w="696" w:type="dxa"/>
            <w:tcBorders>
              <w:top w:val="nil"/>
              <w:left w:val="single" w:color="auto" w:sz="4" w:space="0"/>
              <w:bottom w:val="single" w:color="auto" w:sz="4" w:space="0"/>
              <w:right w:val="single" w:color="auto" w:sz="4" w:space="0"/>
            </w:tcBorders>
            <w:shd w:val="clear" w:color="auto" w:fill="auto"/>
            <w:noWrap/>
            <w:vAlign w:val="bottom"/>
          </w:tcPr>
          <w:p>
            <w:pPr>
              <w:rPr>
                <w:rFonts w:ascii="Arial" w:hAnsi="Arial" w:cs="Arial"/>
                <w:sz w:val="24"/>
                <w:szCs w:val="24"/>
              </w:rPr>
            </w:pPr>
            <w:r>
              <w:rPr>
                <w:rFonts w:ascii="Arial" w:hAnsi="Arial" w:cs="Arial"/>
                <w:sz w:val="24"/>
                <w:szCs w:val="24"/>
              </w:rPr>
              <w:t>7</w:t>
            </w:r>
          </w:p>
        </w:tc>
        <w:tc>
          <w:tcPr>
            <w:tcW w:w="3557" w:type="dxa"/>
            <w:tcBorders>
              <w:top w:val="nil"/>
              <w:left w:val="nil"/>
              <w:bottom w:val="single" w:color="auto" w:sz="4" w:space="0"/>
              <w:right w:val="single" w:color="auto" w:sz="4" w:space="0"/>
            </w:tcBorders>
            <w:shd w:val="clear" w:color="auto" w:fill="auto"/>
            <w:noWrap/>
            <w:vAlign w:val="center"/>
          </w:tcPr>
          <w:p>
            <w:pPr>
              <w:rPr>
                <w:rFonts w:ascii="Arial" w:hAnsi="Arial" w:cs="Arial"/>
                <w:sz w:val="24"/>
                <w:szCs w:val="24"/>
              </w:rPr>
            </w:pPr>
            <w:r>
              <w:rPr>
                <w:rFonts w:ascii="Arial" w:hAnsi="Arial" w:cs="Arial"/>
                <w:sz w:val="24"/>
                <w:szCs w:val="24"/>
              </w:rPr>
              <w:t>HIS更新库服务器</w:t>
            </w:r>
          </w:p>
        </w:tc>
        <w:tc>
          <w:tcPr>
            <w:tcW w:w="1590" w:type="dxa"/>
            <w:tcBorders>
              <w:top w:val="nil"/>
              <w:left w:val="nil"/>
              <w:bottom w:val="single" w:color="auto" w:sz="4" w:space="0"/>
              <w:right w:val="single" w:color="auto" w:sz="4" w:space="0"/>
            </w:tcBorders>
            <w:shd w:val="clear" w:color="auto" w:fill="auto"/>
            <w:noWrap/>
            <w:vAlign w:val="bottom"/>
          </w:tcPr>
          <w:p>
            <w:pPr>
              <w:rPr>
                <w:rFonts w:ascii="Arial" w:hAnsi="Arial" w:cs="Arial"/>
                <w:sz w:val="24"/>
                <w:szCs w:val="24"/>
              </w:rPr>
            </w:pPr>
            <w:r>
              <w:rPr>
                <w:rFonts w:ascii="Arial" w:hAnsi="Arial" w:cs="Arial"/>
                <w:sz w:val="24"/>
                <w:szCs w:val="24"/>
              </w:rPr>
              <w:t>2008 R2</w:t>
            </w:r>
          </w:p>
        </w:tc>
        <w:tc>
          <w:tcPr>
            <w:tcW w:w="907" w:type="dxa"/>
            <w:tcBorders>
              <w:top w:val="single" w:color="auto" w:sz="4" w:space="0"/>
              <w:left w:val="nil"/>
              <w:bottom w:val="single" w:color="auto" w:sz="4" w:space="0"/>
              <w:right w:val="single" w:color="auto" w:sz="4" w:space="0"/>
            </w:tcBorders>
          </w:tcPr>
          <w:p>
            <w:pPr>
              <w:rPr>
                <w:rFonts w:ascii="Arial" w:hAnsi="Arial" w:cs="Arial"/>
                <w:sz w:val="24"/>
                <w:szCs w:val="24"/>
              </w:rPr>
            </w:pPr>
          </w:p>
        </w:tc>
        <w:tc>
          <w:tcPr>
            <w:tcW w:w="1065" w:type="dxa"/>
            <w:tcBorders>
              <w:top w:val="single" w:color="auto" w:sz="4" w:space="0"/>
              <w:left w:val="single" w:color="auto" w:sz="4" w:space="0"/>
              <w:bottom w:val="single" w:color="auto" w:sz="4" w:space="0"/>
              <w:right w:val="single" w:color="auto" w:sz="4" w:space="0"/>
            </w:tcBorders>
          </w:tcPr>
          <w:p>
            <w:pPr>
              <w:rPr>
                <w:rFonts w:ascii="Arial" w:hAnsi="Arial" w:cs="Arial"/>
                <w:sz w:val="24"/>
                <w:szCs w:val="24"/>
              </w:rPr>
            </w:pPr>
          </w:p>
        </w:tc>
        <w:tc>
          <w:tcPr>
            <w:tcW w:w="1370" w:type="dxa"/>
            <w:tcBorders>
              <w:top w:val="nil"/>
              <w:left w:val="single" w:color="auto" w:sz="4" w:space="0"/>
              <w:bottom w:val="single" w:color="auto" w:sz="4" w:space="0"/>
              <w:right w:val="single" w:color="auto" w:sz="4" w:space="0"/>
            </w:tcBorders>
          </w:tcPr>
          <w:p>
            <w:pPr>
              <w:rPr>
                <w:rFonts w:ascii="Arial" w:hAnsi="Arial" w:cs="Arial"/>
                <w:sz w:val="24"/>
                <w:szCs w:val="24"/>
              </w:rPr>
            </w:pPr>
            <w:r>
              <w:rPr>
                <w:rFonts w:ascii="Arial" w:hAnsi="Arial" w:cs="Arial"/>
                <w:sz w:val="24"/>
                <w:szCs w:val="24"/>
              </w:rPr>
              <w:t>200G</w:t>
            </w:r>
          </w:p>
        </w:tc>
      </w:tr>
      <w:tr>
        <w:tblPrEx>
          <w:tblLayout w:type="fixed"/>
          <w:tblCellMar>
            <w:top w:w="0" w:type="dxa"/>
            <w:left w:w="108" w:type="dxa"/>
            <w:bottom w:w="0" w:type="dxa"/>
            <w:right w:w="108" w:type="dxa"/>
          </w:tblCellMar>
        </w:tblPrEx>
        <w:trPr>
          <w:trHeight w:val="20" w:hRule="atLeast"/>
          <w:jc w:val="center"/>
        </w:trPr>
        <w:tc>
          <w:tcPr>
            <w:tcW w:w="696" w:type="dxa"/>
            <w:tcBorders>
              <w:top w:val="nil"/>
              <w:left w:val="single" w:color="auto" w:sz="4" w:space="0"/>
              <w:bottom w:val="single" w:color="auto" w:sz="4" w:space="0"/>
              <w:right w:val="single" w:color="auto" w:sz="4" w:space="0"/>
            </w:tcBorders>
            <w:shd w:val="clear" w:color="auto" w:fill="auto"/>
            <w:noWrap/>
            <w:vAlign w:val="bottom"/>
          </w:tcPr>
          <w:p>
            <w:pPr>
              <w:rPr>
                <w:rFonts w:ascii="Arial" w:hAnsi="Arial" w:cs="Arial"/>
                <w:sz w:val="24"/>
                <w:szCs w:val="24"/>
              </w:rPr>
            </w:pPr>
            <w:r>
              <w:rPr>
                <w:rFonts w:ascii="Arial" w:hAnsi="Arial" w:cs="Arial"/>
                <w:sz w:val="24"/>
                <w:szCs w:val="24"/>
              </w:rPr>
              <w:t>8</w:t>
            </w:r>
          </w:p>
        </w:tc>
        <w:tc>
          <w:tcPr>
            <w:tcW w:w="3557" w:type="dxa"/>
            <w:tcBorders>
              <w:top w:val="nil"/>
              <w:left w:val="nil"/>
              <w:bottom w:val="single" w:color="auto" w:sz="4" w:space="0"/>
              <w:right w:val="single" w:color="auto" w:sz="4" w:space="0"/>
            </w:tcBorders>
            <w:shd w:val="clear" w:color="auto" w:fill="auto"/>
            <w:noWrap/>
            <w:vAlign w:val="center"/>
          </w:tcPr>
          <w:p>
            <w:pPr>
              <w:rPr>
                <w:rFonts w:ascii="Arial" w:hAnsi="Arial" w:cs="Arial"/>
                <w:sz w:val="24"/>
                <w:szCs w:val="24"/>
              </w:rPr>
            </w:pPr>
            <w:r>
              <w:rPr>
                <w:rFonts w:ascii="Arial" w:hAnsi="Arial" w:cs="Arial"/>
                <w:sz w:val="24"/>
                <w:szCs w:val="24"/>
              </w:rPr>
              <w:t>HIS电子病历备份和测试服务器</w:t>
            </w:r>
          </w:p>
        </w:tc>
        <w:tc>
          <w:tcPr>
            <w:tcW w:w="1590" w:type="dxa"/>
            <w:tcBorders>
              <w:top w:val="nil"/>
              <w:left w:val="nil"/>
              <w:bottom w:val="single" w:color="auto" w:sz="4" w:space="0"/>
              <w:right w:val="single" w:color="auto" w:sz="4" w:space="0"/>
            </w:tcBorders>
            <w:shd w:val="clear" w:color="auto" w:fill="auto"/>
            <w:noWrap/>
            <w:vAlign w:val="bottom"/>
          </w:tcPr>
          <w:p>
            <w:pPr>
              <w:rPr>
                <w:rFonts w:ascii="Arial" w:hAnsi="Arial" w:cs="Arial"/>
                <w:sz w:val="24"/>
                <w:szCs w:val="24"/>
              </w:rPr>
            </w:pPr>
            <w:r>
              <w:rPr>
                <w:rFonts w:ascii="Arial" w:hAnsi="Arial" w:cs="Arial"/>
                <w:sz w:val="24"/>
                <w:szCs w:val="24"/>
              </w:rPr>
              <w:t>2012 R2</w:t>
            </w:r>
          </w:p>
        </w:tc>
        <w:tc>
          <w:tcPr>
            <w:tcW w:w="907" w:type="dxa"/>
            <w:tcBorders>
              <w:top w:val="single" w:color="auto" w:sz="4" w:space="0"/>
              <w:left w:val="nil"/>
              <w:bottom w:val="single" w:color="auto" w:sz="4" w:space="0"/>
              <w:right w:val="single" w:color="auto" w:sz="4" w:space="0"/>
            </w:tcBorders>
          </w:tcPr>
          <w:p>
            <w:pPr>
              <w:rPr>
                <w:rFonts w:ascii="Arial" w:hAnsi="Arial" w:cs="Arial"/>
                <w:sz w:val="24"/>
                <w:szCs w:val="24"/>
              </w:rPr>
            </w:pPr>
          </w:p>
        </w:tc>
        <w:tc>
          <w:tcPr>
            <w:tcW w:w="1065" w:type="dxa"/>
            <w:tcBorders>
              <w:top w:val="single" w:color="auto" w:sz="4" w:space="0"/>
              <w:left w:val="single" w:color="auto" w:sz="4" w:space="0"/>
              <w:bottom w:val="single" w:color="auto" w:sz="4" w:space="0"/>
              <w:right w:val="single" w:color="auto" w:sz="4" w:space="0"/>
            </w:tcBorders>
          </w:tcPr>
          <w:p>
            <w:pPr>
              <w:rPr>
                <w:rFonts w:ascii="Arial" w:hAnsi="Arial" w:cs="Arial"/>
                <w:sz w:val="24"/>
                <w:szCs w:val="24"/>
              </w:rPr>
            </w:pPr>
            <w:r>
              <w:rPr>
                <w:rFonts w:ascii="Arial" w:hAnsi="Arial" w:cs="Arial"/>
                <w:sz w:val="24"/>
                <w:szCs w:val="24"/>
              </w:rPr>
              <w:t>32G</w:t>
            </w:r>
          </w:p>
        </w:tc>
        <w:tc>
          <w:tcPr>
            <w:tcW w:w="1370" w:type="dxa"/>
            <w:tcBorders>
              <w:top w:val="nil"/>
              <w:left w:val="single" w:color="auto" w:sz="4" w:space="0"/>
              <w:bottom w:val="single" w:color="auto" w:sz="4" w:space="0"/>
              <w:right w:val="single" w:color="auto" w:sz="4" w:space="0"/>
            </w:tcBorders>
          </w:tcPr>
          <w:p>
            <w:pPr>
              <w:rPr>
                <w:rFonts w:ascii="Arial" w:hAnsi="Arial" w:cs="Arial"/>
                <w:sz w:val="24"/>
                <w:szCs w:val="24"/>
              </w:rPr>
            </w:pPr>
            <w:r>
              <w:rPr>
                <w:rFonts w:ascii="Arial" w:hAnsi="Arial" w:cs="Arial"/>
                <w:sz w:val="24"/>
                <w:szCs w:val="24"/>
              </w:rPr>
              <w:t>150</w:t>
            </w:r>
          </w:p>
        </w:tc>
      </w:tr>
      <w:tr>
        <w:tblPrEx>
          <w:tblLayout w:type="fixed"/>
          <w:tblCellMar>
            <w:top w:w="0" w:type="dxa"/>
            <w:left w:w="108" w:type="dxa"/>
            <w:bottom w:w="0" w:type="dxa"/>
            <w:right w:w="108" w:type="dxa"/>
          </w:tblCellMar>
        </w:tblPrEx>
        <w:trPr>
          <w:trHeight w:val="20" w:hRule="atLeast"/>
          <w:jc w:val="center"/>
        </w:trPr>
        <w:tc>
          <w:tcPr>
            <w:tcW w:w="696" w:type="dxa"/>
            <w:tcBorders>
              <w:top w:val="nil"/>
              <w:left w:val="single" w:color="auto" w:sz="4" w:space="0"/>
              <w:bottom w:val="single" w:color="auto" w:sz="4" w:space="0"/>
              <w:right w:val="single" w:color="auto" w:sz="4" w:space="0"/>
            </w:tcBorders>
            <w:shd w:val="clear" w:color="auto" w:fill="auto"/>
            <w:noWrap/>
            <w:vAlign w:val="bottom"/>
          </w:tcPr>
          <w:p>
            <w:pPr>
              <w:rPr>
                <w:rFonts w:ascii="Arial" w:hAnsi="Arial" w:cs="Arial"/>
                <w:sz w:val="24"/>
                <w:szCs w:val="24"/>
              </w:rPr>
            </w:pPr>
            <w:r>
              <w:rPr>
                <w:rFonts w:ascii="Arial" w:hAnsi="Arial" w:cs="Arial"/>
                <w:sz w:val="24"/>
                <w:szCs w:val="24"/>
              </w:rPr>
              <w:t>9</w:t>
            </w:r>
          </w:p>
        </w:tc>
        <w:tc>
          <w:tcPr>
            <w:tcW w:w="3557" w:type="dxa"/>
            <w:tcBorders>
              <w:top w:val="nil"/>
              <w:left w:val="nil"/>
              <w:bottom w:val="single" w:color="auto" w:sz="4" w:space="0"/>
              <w:right w:val="single" w:color="auto" w:sz="4" w:space="0"/>
            </w:tcBorders>
            <w:shd w:val="clear" w:color="auto" w:fill="auto"/>
            <w:noWrap/>
            <w:vAlign w:val="center"/>
          </w:tcPr>
          <w:p>
            <w:pPr>
              <w:rPr>
                <w:rFonts w:ascii="Arial" w:hAnsi="Arial" w:cs="Arial"/>
                <w:sz w:val="24"/>
                <w:szCs w:val="24"/>
              </w:rPr>
            </w:pPr>
            <w:r>
              <w:rPr>
                <w:rFonts w:ascii="Arial" w:hAnsi="Arial" w:cs="Arial"/>
                <w:sz w:val="24"/>
                <w:szCs w:val="24"/>
              </w:rPr>
              <w:t>LIS服务器</w:t>
            </w:r>
          </w:p>
        </w:tc>
        <w:tc>
          <w:tcPr>
            <w:tcW w:w="1590" w:type="dxa"/>
            <w:tcBorders>
              <w:top w:val="nil"/>
              <w:left w:val="nil"/>
              <w:bottom w:val="single" w:color="auto" w:sz="4" w:space="0"/>
              <w:right w:val="single" w:color="auto" w:sz="4" w:space="0"/>
            </w:tcBorders>
            <w:shd w:val="clear" w:color="auto" w:fill="auto"/>
            <w:noWrap/>
            <w:vAlign w:val="bottom"/>
          </w:tcPr>
          <w:p>
            <w:pPr>
              <w:rPr>
                <w:rFonts w:ascii="Arial" w:hAnsi="Arial" w:cs="Arial"/>
                <w:sz w:val="24"/>
                <w:szCs w:val="24"/>
              </w:rPr>
            </w:pPr>
            <w:r>
              <w:rPr>
                <w:rFonts w:ascii="Arial" w:hAnsi="Arial" w:cs="Arial"/>
                <w:sz w:val="24"/>
                <w:szCs w:val="24"/>
              </w:rPr>
              <w:t>2008</w:t>
            </w:r>
          </w:p>
        </w:tc>
        <w:tc>
          <w:tcPr>
            <w:tcW w:w="907" w:type="dxa"/>
            <w:tcBorders>
              <w:top w:val="single" w:color="auto" w:sz="4" w:space="0"/>
              <w:left w:val="nil"/>
              <w:bottom w:val="single" w:color="auto" w:sz="4" w:space="0"/>
              <w:right w:val="single" w:color="auto" w:sz="4" w:space="0"/>
            </w:tcBorders>
          </w:tcPr>
          <w:p>
            <w:pPr>
              <w:rPr>
                <w:rFonts w:ascii="Arial" w:hAnsi="Arial" w:cs="Arial"/>
                <w:sz w:val="24"/>
                <w:szCs w:val="24"/>
              </w:rPr>
            </w:pPr>
          </w:p>
        </w:tc>
        <w:tc>
          <w:tcPr>
            <w:tcW w:w="1065" w:type="dxa"/>
            <w:tcBorders>
              <w:top w:val="single" w:color="auto" w:sz="4" w:space="0"/>
              <w:left w:val="single" w:color="auto" w:sz="4" w:space="0"/>
              <w:bottom w:val="single" w:color="auto" w:sz="4" w:space="0"/>
              <w:right w:val="single" w:color="auto" w:sz="4" w:space="0"/>
            </w:tcBorders>
          </w:tcPr>
          <w:p>
            <w:pPr>
              <w:rPr>
                <w:rFonts w:ascii="Arial" w:hAnsi="Arial" w:cs="Arial"/>
                <w:sz w:val="24"/>
                <w:szCs w:val="24"/>
              </w:rPr>
            </w:pPr>
          </w:p>
        </w:tc>
        <w:tc>
          <w:tcPr>
            <w:tcW w:w="1370" w:type="dxa"/>
            <w:tcBorders>
              <w:top w:val="nil"/>
              <w:left w:val="single" w:color="auto" w:sz="4" w:space="0"/>
              <w:bottom w:val="single" w:color="auto" w:sz="4" w:space="0"/>
              <w:right w:val="single" w:color="auto" w:sz="4" w:space="0"/>
            </w:tcBorders>
          </w:tcPr>
          <w:p>
            <w:pPr>
              <w:rPr>
                <w:rFonts w:ascii="Arial" w:hAnsi="Arial" w:cs="Arial"/>
                <w:sz w:val="24"/>
                <w:szCs w:val="24"/>
              </w:rPr>
            </w:pPr>
            <w:r>
              <w:rPr>
                <w:rFonts w:ascii="Arial" w:hAnsi="Arial" w:cs="Arial"/>
                <w:sz w:val="24"/>
                <w:szCs w:val="24"/>
              </w:rPr>
              <w:t>150</w:t>
            </w:r>
          </w:p>
        </w:tc>
      </w:tr>
      <w:tr>
        <w:tblPrEx>
          <w:tblLayout w:type="fixed"/>
          <w:tblCellMar>
            <w:top w:w="0" w:type="dxa"/>
            <w:left w:w="108" w:type="dxa"/>
            <w:bottom w:w="0" w:type="dxa"/>
            <w:right w:w="108" w:type="dxa"/>
          </w:tblCellMar>
        </w:tblPrEx>
        <w:trPr>
          <w:trHeight w:val="20" w:hRule="atLeast"/>
          <w:jc w:val="center"/>
        </w:trPr>
        <w:tc>
          <w:tcPr>
            <w:tcW w:w="696"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Arial" w:hAnsi="Arial" w:cs="Arial"/>
                <w:sz w:val="24"/>
                <w:szCs w:val="24"/>
              </w:rPr>
            </w:pPr>
            <w:r>
              <w:rPr>
                <w:rFonts w:ascii="Arial" w:hAnsi="Arial" w:cs="Arial"/>
                <w:sz w:val="24"/>
                <w:szCs w:val="24"/>
              </w:rPr>
              <w:t>10</w:t>
            </w:r>
          </w:p>
        </w:tc>
        <w:tc>
          <w:tcPr>
            <w:tcW w:w="355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Arial" w:hAnsi="Arial" w:cs="Arial"/>
                <w:sz w:val="24"/>
                <w:szCs w:val="24"/>
              </w:rPr>
            </w:pPr>
            <w:r>
              <w:rPr>
                <w:rFonts w:ascii="Arial" w:hAnsi="Arial" w:cs="Arial"/>
                <w:sz w:val="24"/>
                <w:szCs w:val="24"/>
              </w:rPr>
              <w:t>叫号系统服务器</w:t>
            </w:r>
          </w:p>
        </w:tc>
        <w:tc>
          <w:tcPr>
            <w:tcW w:w="1590"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Arial" w:hAnsi="Arial" w:cs="Arial"/>
                <w:sz w:val="24"/>
                <w:szCs w:val="24"/>
              </w:rPr>
            </w:pPr>
            <w:r>
              <w:rPr>
                <w:rFonts w:ascii="Arial" w:hAnsi="Arial" w:cs="Arial"/>
                <w:sz w:val="24"/>
                <w:szCs w:val="24"/>
              </w:rPr>
              <w:t>2008</w:t>
            </w:r>
          </w:p>
        </w:tc>
        <w:tc>
          <w:tcPr>
            <w:tcW w:w="907" w:type="dxa"/>
            <w:tcBorders>
              <w:top w:val="single" w:color="auto" w:sz="4" w:space="0"/>
              <w:left w:val="single" w:color="auto" w:sz="4" w:space="0"/>
              <w:bottom w:val="single" w:color="auto" w:sz="4" w:space="0"/>
              <w:right w:val="single" w:color="auto" w:sz="4" w:space="0"/>
            </w:tcBorders>
          </w:tcPr>
          <w:p>
            <w:pPr>
              <w:rPr>
                <w:rFonts w:ascii="Arial" w:hAnsi="Arial" w:cs="Arial"/>
                <w:sz w:val="24"/>
                <w:szCs w:val="24"/>
              </w:rPr>
            </w:pPr>
            <w:r>
              <w:rPr>
                <w:rFonts w:ascii="Arial" w:hAnsi="Arial" w:cs="Arial"/>
                <w:sz w:val="24"/>
                <w:szCs w:val="24"/>
              </w:rPr>
              <w:t>16</w:t>
            </w:r>
          </w:p>
        </w:tc>
        <w:tc>
          <w:tcPr>
            <w:tcW w:w="1065" w:type="dxa"/>
            <w:tcBorders>
              <w:top w:val="single" w:color="auto" w:sz="4" w:space="0"/>
              <w:left w:val="single" w:color="auto" w:sz="4" w:space="0"/>
              <w:bottom w:val="single" w:color="auto" w:sz="4" w:space="0"/>
              <w:right w:val="single" w:color="auto" w:sz="4" w:space="0"/>
            </w:tcBorders>
          </w:tcPr>
          <w:p>
            <w:pPr>
              <w:rPr>
                <w:rFonts w:ascii="Arial" w:hAnsi="Arial" w:cs="Arial"/>
                <w:sz w:val="24"/>
                <w:szCs w:val="24"/>
              </w:rPr>
            </w:pPr>
            <w:r>
              <w:rPr>
                <w:rFonts w:ascii="Arial" w:hAnsi="Arial" w:cs="Arial"/>
                <w:sz w:val="24"/>
                <w:szCs w:val="24"/>
              </w:rPr>
              <w:t>32</w:t>
            </w:r>
          </w:p>
        </w:tc>
        <w:tc>
          <w:tcPr>
            <w:tcW w:w="1370" w:type="dxa"/>
            <w:tcBorders>
              <w:top w:val="single" w:color="auto" w:sz="4" w:space="0"/>
              <w:left w:val="single" w:color="auto" w:sz="4" w:space="0"/>
              <w:bottom w:val="single" w:color="auto" w:sz="4" w:space="0"/>
              <w:right w:val="single" w:color="auto" w:sz="4" w:space="0"/>
            </w:tcBorders>
          </w:tcPr>
          <w:p>
            <w:pPr>
              <w:rPr>
                <w:rFonts w:ascii="Arial" w:hAnsi="Arial" w:cs="Arial"/>
                <w:sz w:val="24"/>
                <w:szCs w:val="24"/>
              </w:rPr>
            </w:pPr>
            <w:r>
              <w:rPr>
                <w:rFonts w:ascii="Arial" w:hAnsi="Arial" w:cs="Arial"/>
                <w:sz w:val="24"/>
                <w:szCs w:val="24"/>
              </w:rPr>
              <w:t>50G</w:t>
            </w:r>
          </w:p>
        </w:tc>
      </w:tr>
      <w:tr>
        <w:tblPrEx>
          <w:tblLayout w:type="fixed"/>
          <w:tblCellMar>
            <w:top w:w="0" w:type="dxa"/>
            <w:left w:w="108" w:type="dxa"/>
            <w:bottom w:w="0" w:type="dxa"/>
            <w:right w:w="108" w:type="dxa"/>
          </w:tblCellMar>
        </w:tblPrEx>
        <w:trPr>
          <w:trHeight w:val="20" w:hRule="atLeast"/>
          <w:jc w:val="center"/>
        </w:trPr>
        <w:tc>
          <w:tcPr>
            <w:tcW w:w="696"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Arial" w:hAnsi="Arial" w:cs="Arial"/>
                <w:sz w:val="24"/>
                <w:szCs w:val="24"/>
              </w:rPr>
            </w:pPr>
            <w:r>
              <w:rPr>
                <w:rFonts w:ascii="Arial" w:hAnsi="Arial" w:cs="Arial"/>
                <w:sz w:val="24"/>
                <w:szCs w:val="24"/>
              </w:rPr>
              <w:t>11</w:t>
            </w:r>
          </w:p>
        </w:tc>
        <w:tc>
          <w:tcPr>
            <w:tcW w:w="355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Arial" w:hAnsi="Arial" w:cs="Arial"/>
                <w:sz w:val="24"/>
                <w:szCs w:val="24"/>
              </w:rPr>
            </w:pPr>
            <w:r>
              <w:rPr>
                <w:rFonts w:ascii="Arial" w:hAnsi="Arial" w:cs="Arial"/>
                <w:sz w:val="24"/>
                <w:szCs w:val="24"/>
              </w:rPr>
              <w:t>深信服超融合服务器1号机</w:t>
            </w:r>
          </w:p>
        </w:tc>
        <w:tc>
          <w:tcPr>
            <w:tcW w:w="1590"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Arial" w:hAnsi="Arial" w:cs="Arial"/>
                <w:sz w:val="24"/>
                <w:szCs w:val="24"/>
              </w:rPr>
            </w:pPr>
          </w:p>
        </w:tc>
        <w:tc>
          <w:tcPr>
            <w:tcW w:w="907" w:type="dxa"/>
            <w:tcBorders>
              <w:top w:val="single" w:color="auto" w:sz="4" w:space="0"/>
              <w:left w:val="single" w:color="auto" w:sz="4" w:space="0"/>
              <w:bottom w:val="single" w:color="auto" w:sz="4" w:space="0"/>
              <w:right w:val="single" w:color="auto" w:sz="4" w:space="0"/>
            </w:tcBorders>
          </w:tcPr>
          <w:p>
            <w:pPr>
              <w:rPr>
                <w:rFonts w:ascii="Arial" w:hAnsi="Arial" w:cs="Arial"/>
                <w:sz w:val="24"/>
                <w:szCs w:val="24"/>
              </w:rPr>
            </w:pPr>
            <w:r>
              <w:rPr>
                <w:rFonts w:ascii="Arial" w:hAnsi="Arial" w:cs="Arial"/>
                <w:sz w:val="24"/>
                <w:szCs w:val="24"/>
              </w:rPr>
              <w:t>48</w:t>
            </w:r>
          </w:p>
        </w:tc>
        <w:tc>
          <w:tcPr>
            <w:tcW w:w="1065" w:type="dxa"/>
            <w:tcBorders>
              <w:top w:val="single" w:color="auto" w:sz="4" w:space="0"/>
              <w:left w:val="single" w:color="auto" w:sz="4" w:space="0"/>
              <w:bottom w:val="single" w:color="auto" w:sz="4" w:space="0"/>
              <w:right w:val="single" w:color="auto" w:sz="4" w:space="0"/>
            </w:tcBorders>
          </w:tcPr>
          <w:p>
            <w:pPr>
              <w:rPr>
                <w:rFonts w:ascii="Arial" w:hAnsi="Arial" w:cs="Arial"/>
                <w:sz w:val="24"/>
                <w:szCs w:val="24"/>
              </w:rPr>
            </w:pPr>
            <w:r>
              <w:rPr>
                <w:rFonts w:ascii="Arial" w:hAnsi="Arial" w:cs="Arial"/>
                <w:sz w:val="24"/>
                <w:szCs w:val="24"/>
              </w:rPr>
              <w:t>128</w:t>
            </w:r>
          </w:p>
        </w:tc>
        <w:tc>
          <w:tcPr>
            <w:tcW w:w="1370" w:type="dxa"/>
            <w:vMerge w:val="restart"/>
            <w:tcBorders>
              <w:top w:val="single" w:color="auto" w:sz="4" w:space="0"/>
              <w:left w:val="single" w:color="auto" w:sz="4" w:space="0"/>
              <w:right w:val="single" w:color="auto" w:sz="4" w:space="0"/>
            </w:tcBorders>
          </w:tcPr>
          <w:p>
            <w:pPr>
              <w:rPr>
                <w:rFonts w:ascii="Arial" w:hAnsi="Arial" w:cs="Arial"/>
                <w:sz w:val="24"/>
                <w:szCs w:val="24"/>
              </w:rPr>
            </w:pPr>
            <w:r>
              <w:rPr>
                <w:rFonts w:ascii="Arial" w:hAnsi="Arial" w:cs="Arial"/>
                <w:sz w:val="24"/>
                <w:szCs w:val="24"/>
              </w:rPr>
              <w:t>总计25T</w:t>
            </w:r>
          </w:p>
        </w:tc>
      </w:tr>
      <w:tr>
        <w:tblPrEx>
          <w:tblLayout w:type="fixed"/>
          <w:tblCellMar>
            <w:top w:w="0" w:type="dxa"/>
            <w:left w:w="108" w:type="dxa"/>
            <w:bottom w:w="0" w:type="dxa"/>
            <w:right w:w="108" w:type="dxa"/>
          </w:tblCellMar>
        </w:tblPrEx>
        <w:trPr>
          <w:trHeight w:val="20" w:hRule="atLeast"/>
          <w:jc w:val="center"/>
        </w:trPr>
        <w:tc>
          <w:tcPr>
            <w:tcW w:w="696"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Arial" w:hAnsi="Arial" w:cs="Arial"/>
                <w:sz w:val="24"/>
                <w:szCs w:val="24"/>
              </w:rPr>
            </w:pPr>
            <w:r>
              <w:rPr>
                <w:rFonts w:ascii="Arial" w:hAnsi="Arial" w:cs="Arial"/>
                <w:sz w:val="24"/>
                <w:szCs w:val="24"/>
              </w:rPr>
              <w:t>12</w:t>
            </w:r>
          </w:p>
        </w:tc>
        <w:tc>
          <w:tcPr>
            <w:tcW w:w="355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Arial" w:hAnsi="Arial" w:cs="Arial"/>
                <w:sz w:val="24"/>
                <w:szCs w:val="24"/>
              </w:rPr>
            </w:pPr>
            <w:r>
              <w:rPr>
                <w:rFonts w:ascii="Arial" w:hAnsi="Arial" w:cs="Arial"/>
                <w:sz w:val="24"/>
                <w:szCs w:val="24"/>
              </w:rPr>
              <w:t>深信服超融合服务器2号机</w:t>
            </w:r>
          </w:p>
        </w:tc>
        <w:tc>
          <w:tcPr>
            <w:tcW w:w="1590"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Arial" w:hAnsi="Arial" w:cs="Arial"/>
                <w:sz w:val="24"/>
                <w:szCs w:val="24"/>
              </w:rPr>
            </w:pPr>
          </w:p>
        </w:tc>
        <w:tc>
          <w:tcPr>
            <w:tcW w:w="907" w:type="dxa"/>
            <w:tcBorders>
              <w:top w:val="single" w:color="auto" w:sz="4" w:space="0"/>
              <w:left w:val="single" w:color="auto" w:sz="4" w:space="0"/>
              <w:bottom w:val="single" w:color="auto" w:sz="4" w:space="0"/>
              <w:right w:val="single" w:color="auto" w:sz="4" w:space="0"/>
            </w:tcBorders>
          </w:tcPr>
          <w:p>
            <w:pPr>
              <w:rPr>
                <w:rFonts w:ascii="Arial" w:hAnsi="Arial" w:cs="Arial"/>
                <w:sz w:val="24"/>
                <w:szCs w:val="24"/>
              </w:rPr>
            </w:pPr>
            <w:r>
              <w:rPr>
                <w:rFonts w:ascii="Arial" w:hAnsi="Arial" w:cs="Arial"/>
                <w:sz w:val="24"/>
                <w:szCs w:val="24"/>
              </w:rPr>
              <w:t>48</w:t>
            </w:r>
          </w:p>
        </w:tc>
        <w:tc>
          <w:tcPr>
            <w:tcW w:w="1065" w:type="dxa"/>
            <w:tcBorders>
              <w:top w:val="single" w:color="auto" w:sz="4" w:space="0"/>
              <w:left w:val="single" w:color="auto" w:sz="4" w:space="0"/>
              <w:bottom w:val="single" w:color="auto" w:sz="4" w:space="0"/>
              <w:right w:val="single" w:color="auto" w:sz="4" w:space="0"/>
            </w:tcBorders>
          </w:tcPr>
          <w:p>
            <w:pPr>
              <w:rPr>
                <w:rFonts w:ascii="Arial" w:hAnsi="Arial" w:cs="Arial"/>
                <w:sz w:val="24"/>
                <w:szCs w:val="24"/>
              </w:rPr>
            </w:pPr>
            <w:r>
              <w:rPr>
                <w:rFonts w:ascii="Arial" w:hAnsi="Arial" w:cs="Arial"/>
                <w:sz w:val="24"/>
                <w:szCs w:val="24"/>
              </w:rPr>
              <w:t>128</w:t>
            </w:r>
          </w:p>
        </w:tc>
        <w:tc>
          <w:tcPr>
            <w:tcW w:w="1370" w:type="dxa"/>
            <w:vMerge w:val="continue"/>
            <w:tcBorders>
              <w:left w:val="single" w:color="auto" w:sz="4" w:space="0"/>
              <w:right w:val="single" w:color="auto" w:sz="4" w:space="0"/>
            </w:tcBorders>
          </w:tcPr>
          <w:p>
            <w:pPr>
              <w:rPr>
                <w:rFonts w:ascii="Arial" w:hAnsi="Arial" w:cs="Arial"/>
                <w:sz w:val="24"/>
                <w:szCs w:val="24"/>
              </w:rPr>
            </w:pPr>
          </w:p>
        </w:tc>
      </w:tr>
      <w:tr>
        <w:tblPrEx>
          <w:tblLayout w:type="fixed"/>
          <w:tblCellMar>
            <w:top w:w="0" w:type="dxa"/>
            <w:left w:w="108" w:type="dxa"/>
            <w:bottom w:w="0" w:type="dxa"/>
            <w:right w:w="108" w:type="dxa"/>
          </w:tblCellMar>
        </w:tblPrEx>
        <w:trPr>
          <w:trHeight w:val="20" w:hRule="atLeast"/>
          <w:jc w:val="center"/>
        </w:trPr>
        <w:tc>
          <w:tcPr>
            <w:tcW w:w="696"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Arial" w:hAnsi="Arial" w:cs="Arial"/>
                <w:sz w:val="24"/>
                <w:szCs w:val="24"/>
              </w:rPr>
            </w:pPr>
            <w:r>
              <w:rPr>
                <w:rFonts w:ascii="Arial" w:hAnsi="Arial" w:cs="Arial"/>
                <w:sz w:val="24"/>
                <w:szCs w:val="24"/>
              </w:rPr>
              <w:t>13</w:t>
            </w:r>
          </w:p>
        </w:tc>
        <w:tc>
          <w:tcPr>
            <w:tcW w:w="355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Arial" w:hAnsi="Arial" w:cs="Arial"/>
                <w:sz w:val="24"/>
                <w:szCs w:val="24"/>
              </w:rPr>
            </w:pPr>
            <w:r>
              <w:rPr>
                <w:rFonts w:ascii="Arial" w:hAnsi="Arial" w:cs="Arial"/>
                <w:sz w:val="24"/>
                <w:szCs w:val="24"/>
              </w:rPr>
              <w:t>深信服超融合服务器3号机</w:t>
            </w:r>
          </w:p>
        </w:tc>
        <w:tc>
          <w:tcPr>
            <w:tcW w:w="1590"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Arial" w:hAnsi="Arial" w:cs="Arial"/>
                <w:sz w:val="24"/>
                <w:szCs w:val="24"/>
              </w:rPr>
            </w:pPr>
          </w:p>
        </w:tc>
        <w:tc>
          <w:tcPr>
            <w:tcW w:w="907" w:type="dxa"/>
            <w:tcBorders>
              <w:top w:val="single" w:color="auto" w:sz="4" w:space="0"/>
              <w:left w:val="single" w:color="auto" w:sz="4" w:space="0"/>
              <w:bottom w:val="single" w:color="auto" w:sz="4" w:space="0"/>
              <w:right w:val="single" w:color="auto" w:sz="4" w:space="0"/>
            </w:tcBorders>
          </w:tcPr>
          <w:p>
            <w:pPr>
              <w:rPr>
                <w:rFonts w:ascii="Arial" w:hAnsi="Arial" w:cs="Arial"/>
                <w:sz w:val="24"/>
                <w:szCs w:val="24"/>
              </w:rPr>
            </w:pPr>
            <w:r>
              <w:rPr>
                <w:rFonts w:ascii="Arial" w:hAnsi="Arial" w:cs="Arial"/>
                <w:sz w:val="24"/>
                <w:szCs w:val="24"/>
              </w:rPr>
              <w:t>48</w:t>
            </w:r>
          </w:p>
        </w:tc>
        <w:tc>
          <w:tcPr>
            <w:tcW w:w="1065" w:type="dxa"/>
            <w:tcBorders>
              <w:top w:val="single" w:color="auto" w:sz="4" w:space="0"/>
              <w:left w:val="single" w:color="auto" w:sz="4" w:space="0"/>
              <w:bottom w:val="single" w:color="auto" w:sz="4" w:space="0"/>
              <w:right w:val="single" w:color="auto" w:sz="4" w:space="0"/>
            </w:tcBorders>
          </w:tcPr>
          <w:p>
            <w:pPr>
              <w:rPr>
                <w:rFonts w:ascii="Arial" w:hAnsi="Arial" w:cs="Arial"/>
                <w:sz w:val="24"/>
                <w:szCs w:val="24"/>
              </w:rPr>
            </w:pPr>
            <w:r>
              <w:rPr>
                <w:rFonts w:ascii="Arial" w:hAnsi="Arial" w:cs="Arial"/>
                <w:sz w:val="24"/>
                <w:szCs w:val="24"/>
              </w:rPr>
              <w:t>128</w:t>
            </w:r>
          </w:p>
        </w:tc>
        <w:tc>
          <w:tcPr>
            <w:tcW w:w="1370" w:type="dxa"/>
            <w:vMerge w:val="continue"/>
            <w:tcBorders>
              <w:left w:val="single" w:color="auto" w:sz="4" w:space="0"/>
              <w:right w:val="single" w:color="auto" w:sz="4" w:space="0"/>
            </w:tcBorders>
          </w:tcPr>
          <w:p>
            <w:pPr>
              <w:rPr>
                <w:rFonts w:ascii="Arial" w:hAnsi="Arial" w:cs="Arial"/>
                <w:sz w:val="24"/>
                <w:szCs w:val="24"/>
              </w:rPr>
            </w:pPr>
          </w:p>
        </w:tc>
      </w:tr>
      <w:tr>
        <w:tblPrEx>
          <w:tblLayout w:type="fixed"/>
          <w:tblCellMar>
            <w:top w:w="0" w:type="dxa"/>
            <w:left w:w="108" w:type="dxa"/>
            <w:bottom w:w="0" w:type="dxa"/>
            <w:right w:w="108" w:type="dxa"/>
          </w:tblCellMar>
        </w:tblPrEx>
        <w:trPr>
          <w:trHeight w:val="20" w:hRule="atLeast"/>
          <w:jc w:val="center"/>
        </w:trPr>
        <w:tc>
          <w:tcPr>
            <w:tcW w:w="696"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Arial" w:hAnsi="Arial" w:cs="Arial"/>
                <w:sz w:val="24"/>
                <w:szCs w:val="24"/>
              </w:rPr>
            </w:pPr>
            <w:r>
              <w:rPr>
                <w:rFonts w:ascii="Arial" w:hAnsi="Arial" w:cs="Arial"/>
                <w:sz w:val="24"/>
                <w:szCs w:val="24"/>
              </w:rPr>
              <w:t>14</w:t>
            </w:r>
          </w:p>
        </w:tc>
        <w:tc>
          <w:tcPr>
            <w:tcW w:w="355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Arial" w:hAnsi="Arial" w:cs="Arial"/>
                <w:sz w:val="24"/>
                <w:szCs w:val="24"/>
              </w:rPr>
            </w:pPr>
            <w:r>
              <w:rPr>
                <w:rFonts w:ascii="Arial" w:hAnsi="Arial" w:cs="Arial"/>
                <w:sz w:val="24"/>
                <w:szCs w:val="24"/>
              </w:rPr>
              <w:t>深信服超融合服务器4号机</w:t>
            </w:r>
          </w:p>
        </w:tc>
        <w:tc>
          <w:tcPr>
            <w:tcW w:w="1590"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Arial" w:hAnsi="Arial" w:cs="Arial"/>
                <w:sz w:val="24"/>
                <w:szCs w:val="24"/>
              </w:rPr>
            </w:pPr>
          </w:p>
        </w:tc>
        <w:tc>
          <w:tcPr>
            <w:tcW w:w="907" w:type="dxa"/>
            <w:tcBorders>
              <w:top w:val="single" w:color="auto" w:sz="4" w:space="0"/>
              <w:left w:val="single" w:color="auto" w:sz="4" w:space="0"/>
              <w:bottom w:val="single" w:color="auto" w:sz="4" w:space="0"/>
              <w:right w:val="single" w:color="auto" w:sz="4" w:space="0"/>
            </w:tcBorders>
          </w:tcPr>
          <w:p>
            <w:pPr>
              <w:rPr>
                <w:rFonts w:ascii="Arial" w:hAnsi="Arial" w:cs="Arial"/>
                <w:sz w:val="24"/>
                <w:szCs w:val="24"/>
              </w:rPr>
            </w:pPr>
            <w:r>
              <w:rPr>
                <w:rFonts w:ascii="Arial" w:hAnsi="Arial" w:cs="Arial"/>
                <w:sz w:val="24"/>
                <w:szCs w:val="24"/>
              </w:rPr>
              <w:t>48</w:t>
            </w:r>
          </w:p>
        </w:tc>
        <w:tc>
          <w:tcPr>
            <w:tcW w:w="1065" w:type="dxa"/>
            <w:tcBorders>
              <w:top w:val="single" w:color="auto" w:sz="4" w:space="0"/>
              <w:left w:val="single" w:color="auto" w:sz="4" w:space="0"/>
              <w:bottom w:val="single" w:color="auto" w:sz="4" w:space="0"/>
              <w:right w:val="single" w:color="auto" w:sz="4" w:space="0"/>
            </w:tcBorders>
          </w:tcPr>
          <w:p>
            <w:pPr>
              <w:rPr>
                <w:rFonts w:ascii="Arial" w:hAnsi="Arial" w:cs="Arial"/>
                <w:sz w:val="24"/>
                <w:szCs w:val="24"/>
              </w:rPr>
            </w:pPr>
            <w:r>
              <w:rPr>
                <w:rFonts w:ascii="Arial" w:hAnsi="Arial" w:cs="Arial"/>
                <w:sz w:val="24"/>
                <w:szCs w:val="24"/>
              </w:rPr>
              <w:t>128</w:t>
            </w:r>
          </w:p>
        </w:tc>
        <w:tc>
          <w:tcPr>
            <w:tcW w:w="1370" w:type="dxa"/>
            <w:vMerge w:val="continue"/>
            <w:tcBorders>
              <w:left w:val="single" w:color="auto" w:sz="4" w:space="0"/>
              <w:bottom w:val="single" w:color="auto" w:sz="4" w:space="0"/>
              <w:right w:val="single" w:color="auto" w:sz="4" w:space="0"/>
            </w:tcBorders>
          </w:tcPr>
          <w:p>
            <w:pPr>
              <w:rPr>
                <w:rFonts w:ascii="Arial" w:hAnsi="Arial" w:cs="Arial"/>
                <w:sz w:val="24"/>
                <w:szCs w:val="24"/>
              </w:rPr>
            </w:pPr>
          </w:p>
        </w:tc>
      </w:tr>
      <w:bookmarkEnd w:id="3"/>
      <w:bookmarkEnd w:id="4"/>
    </w:tbl>
    <w:p>
      <w:pPr>
        <w:pStyle w:val="3"/>
        <w:spacing w:line="360" w:lineRule="auto"/>
        <w:ind w:left="425" w:hanging="425"/>
        <w:jc w:val="left"/>
        <w:rPr>
          <w:rFonts w:ascii="Arial" w:hAnsi="Arial" w:cs="Arial"/>
          <w:sz w:val="24"/>
          <w:szCs w:val="24"/>
        </w:rPr>
      </w:pPr>
      <w:bookmarkStart w:id="5" w:name="_Toc489518128"/>
      <w:bookmarkStart w:id="6" w:name="_Toc548_WPSOffice_Level2"/>
      <w:bookmarkStart w:id="7" w:name="_Toc27744_WPSOffice_Level1"/>
      <w:r>
        <w:rPr>
          <w:rFonts w:hint="eastAsia" w:ascii="Arial" w:hAnsi="Arial" w:cs="Arial"/>
          <w:sz w:val="24"/>
          <w:szCs w:val="24"/>
        </w:rPr>
        <w:t>二、</w:t>
      </w:r>
      <w:r>
        <w:rPr>
          <w:rFonts w:ascii="Arial" w:hAnsi="Arial" w:cs="Arial"/>
          <w:sz w:val="24"/>
          <w:szCs w:val="24"/>
        </w:rPr>
        <w:t>项目需求描述</w:t>
      </w:r>
      <w:bookmarkEnd w:id="5"/>
      <w:bookmarkEnd w:id="6"/>
      <w:bookmarkEnd w:id="7"/>
    </w:p>
    <w:p>
      <w:pPr>
        <w:spacing w:line="360" w:lineRule="auto"/>
        <w:ind w:firstLine="480" w:firstLineChars="200"/>
        <w:rPr>
          <w:rFonts w:ascii="Arial" w:hAnsi="Arial" w:cs="Arial"/>
          <w:sz w:val="24"/>
          <w:szCs w:val="24"/>
        </w:rPr>
      </w:pPr>
      <w:r>
        <w:rPr>
          <w:rFonts w:ascii="Arial" w:hAnsi="Arial" w:cs="Arial"/>
          <w:sz w:val="24"/>
          <w:szCs w:val="24"/>
        </w:rPr>
        <w:t>随着信息业务不断扩张，面对大数据的安全防护，面对错综复杂的管理要求和扩展要求。为确保医疗业务能够连续开展，数据能够安全备份，需要建立完整的网络数据备份容灾系统，使计算机网络数据备份的自动化，减少系统管理员的工作量。为一些极其关键的业务应用构建应急恢复机制，保证业务数据不丢失。</w:t>
      </w:r>
      <w:bookmarkStart w:id="8" w:name="_Toc16768_WPSOffice_Level3"/>
      <w:bookmarkStart w:id="9" w:name="_Toc26011_WPSOffice_Level2"/>
    </w:p>
    <w:p>
      <w:pPr>
        <w:pStyle w:val="4"/>
        <w:numPr>
          <w:ilvl w:val="0"/>
          <w:numId w:val="1"/>
        </w:numPr>
        <w:spacing w:line="360" w:lineRule="auto"/>
        <w:jc w:val="left"/>
        <w:rPr>
          <w:rFonts w:ascii="Arial" w:hAnsi="Arial" w:cs="Arial"/>
          <w:sz w:val="24"/>
          <w:szCs w:val="24"/>
        </w:rPr>
      </w:pPr>
      <w:r>
        <w:rPr>
          <w:rFonts w:ascii="Arial" w:hAnsi="Arial" w:cs="Arial"/>
          <w:sz w:val="24"/>
          <w:szCs w:val="24"/>
        </w:rPr>
        <w:t>功能性需求</w:t>
      </w:r>
      <w:bookmarkEnd w:id="8"/>
      <w:bookmarkEnd w:id="9"/>
    </w:p>
    <w:p>
      <w:pPr>
        <w:pStyle w:val="5"/>
        <w:numPr>
          <w:ilvl w:val="0"/>
          <w:numId w:val="2"/>
        </w:numPr>
        <w:spacing w:before="160" w:after="170" w:line="360" w:lineRule="auto"/>
        <w:rPr>
          <w:rFonts w:eastAsia="宋体" w:cs="Arial"/>
          <w:sz w:val="24"/>
          <w:szCs w:val="24"/>
        </w:rPr>
      </w:pPr>
      <w:bookmarkStart w:id="10" w:name="_Toc26011_WPSOffice_Level3"/>
      <w:r>
        <w:rPr>
          <w:rFonts w:eastAsia="宋体" w:cs="Arial"/>
          <w:sz w:val="24"/>
          <w:szCs w:val="24"/>
        </w:rPr>
        <w:t>备份效率提升需求</w:t>
      </w:r>
      <w:bookmarkEnd w:id="10"/>
    </w:p>
    <w:p>
      <w:pPr>
        <w:spacing w:line="360" w:lineRule="auto"/>
        <w:rPr>
          <w:rFonts w:ascii="Arial" w:hAnsi="Arial" w:cs="Arial"/>
          <w:sz w:val="24"/>
          <w:szCs w:val="24"/>
        </w:rPr>
      </w:pPr>
      <w:r>
        <w:rPr>
          <w:rFonts w:ascii="Arial" w:hAnsi="Arial" w:cs="Arial"/>
          <w:sz w:val="24"/>
          <w:szCs w:val="24"/>
        </w:rPr>
        <w:t>备份保护效率应比现有备份系统有较大幅度提升，不同的业务系统通过LAN或者SAN网络进行数据备份，支持整体备份，增量备份，通过设置合理的备份策略，提高备份速度，极大的降低数据备份对时间的消耗。</w:t>
      </w:r>
    </w:p>
    <w:p>
      <w:pPr>
        <w:pStyle w:val="5"/>
        <w:numPr>
          <w:ilvl w:val="0"/>
          <w:numId w:val="2"/>
        </w:numPr>
        <w:spacing w:before="160" w:after="170" w:line="360" w:lineRule="auto"/>
        <w:rPr>
          <w:rFonts w:eastAsia="宋体" w:cs="Arial"/>
          <w:sz w:val="24"/>
          <w:szCs w:val="24"/>
        </w:rPr>
      </w:pPr>
      <w:bookmarkStart w:id="11" w:name="_Toc10295_WPSOffice_Level3"/>
      <w:r>
        <w:rPr>
          <w:rFonts w:eastAsia="宋体" w:cs="Arial"/>
          <w:sz w:val="24"/>
          <w:szCs w:val="24"/>
        </w:rPr>
        <w:t>恢复时间大幅缩减</w:t>
      </w:r>
      <w:bookmarkEnd w:id="11"/>
    </w:p>
    <w:p>
      <w:pPr>
        <w:spacing w:line="360" w:lineRule="auto"/>
        <w:rPr>
          <w:rFonts w:ascii="Arial" w:hAnsi="Arial" w:cs="Arial"/>
          <w:sz w:val="24"/>
          <w:szCs w:val="24"/>
        </w:rPr>
      </w:pPr>
      <w:r>
        <w:rPr>
          <w:rFonts w:ascii="Arial" w:hAnsi="Arial" w:cs="Arial"/>
          <w:sz w:val="24"/>
          <w:szCs w:val="24"/>
        </w:rPr>
        <w:t>数据恢复时间应比现有备份系统有较大幅度减少，保证精准化恢复，备份数据即时可用。对于虚拟机与关键物理机备份数据无需恢复的即时挂载应急。极大的降低数据恢复对时间的消耗。</w:t>
      </w:r>
    </w:p>
    <w:p>
      <w:pPr>
        <w:pStyle w:val="5"/>
        <w:numPr>
          <w:ilvl w:val="0"/>
          <w:numId w:val="2"/>
        </w:numPr>
        <w:spacing w:before="160" w:after="170" w:line="360" w:lineRule="auto"/>
        <w:rPr>
          <w:rFonts w:eastAsia="宋体" w:cs="Arial"/>
          <w:sz w:val="24"/>
          <w:szCs w:val="24"/>
        </w:rPr>
      </w:pPr>
      <w:bookmarkStart w:id="12" w:name="_Toc5063_WPSOffice_Level3"/>
      <w:r>
        <w:rPr>
          <w:rFonts w:eastAsia="宋体" w:cs="Arial"/>
          <w:sz w:val="24"/>
          <w:szCs w:val="24"/>
        </w:rPr>
        <w:t>运维管理易用性</w:t>
      </w:r>
      <w:bookmarkEnd w:id="12"/>
    </w:p>
    <w:p>
      <w:pPr>
        <w:spacing w:line="360" w:lineRule="auto"/>
        <w:rPr>
          <w:rFonts w:ascii="Arial" w:hAnsi="Arial" w:cs="Arial"/>
          <w:sz w:val="24"/>
          <w:szCs w:val="24"/>
        </w:rPr>
      </w:pPr>
      <w:r>
        <w:rPr>
          <w:rFonts w:ascii="Arial" w:hAnsi="Arial" w:cs="Arial"/>
          <w:sz w:val="24"/>
          <w:szCs w:val="24"/>
        </w:rPr>
        <w:t>管理平台采用B/S架构以便随时随地访问和管理，要求兼容性较好，支持各类主流浏览器，对管理人员无操作系统限制。在不停业务的情况完成自动化备份操作，减少人员干预。</w:t>
      </w:r>
    </w:p>
    <w:p>
      <w:pPr>
        <w:spacing w:line="360" w:lineRule="auto"/>
        <w:rPr>
          <w:rFonts w:ascii="Arial" w:hAnsi="Arial" w:cs="Arial"/>
          <w:sz w:val="24"/>
          <w:szCs w:val="24"/>
        </w:rPr>
      </w:pPr>
      <w:r>
        <w:rPr>
          <w:rFonts w:ascii="Arial" w:hAnsi="Arial" w:cs="Arial"/>
          <w:sz w:val="24"/>
          <w:szCs w:val="24"/>
        </w:rPr>
        <w:t>最大限度的减少运维管理复杂度，支持远程故障监管、数据变更发现，节省运维成本投入。</w:t>
      </w:r>
    </w:p>
    <w:p>
      <w:pPr>
        <w:pStyle w:val="5"/>
        <w:numPr>
          <w:ilvl w:val="0"/>
          <w:numId w:val="2"/>
        </w:numPr>
        <w:spacing w:before="160" w:after="170" w:line="360" w:lineRule="auto"/>
        <w:rPr>
          <w:rFonts w:eastAsia="宋体" w:cs="Arial"/>
          <w:sz w:val="24"/>
          <w:szCs w:val="24"/>
        </w:rPr>
      </w:pPr>
      <w:bookmarkStart w:id="13" w:name="_Toc16154_WPSOffice_Level3"/>
      <w:r>
        <w:rPr>
          <w:rFonts w:eastAsia="宋体" w:cs="Arial"/>
          <w:sz w:val="24"/>
          <w:szCs w:val="24"/>
        </w:rPr>
        <w:t>多权限管理</w:t>
      </w:r>
      <w:bookmarkEnd w:id="13"/>
      <w:r>
        <w:rPr>
          <w:rFonts w:eastAsia="宋体" w:cs="Arial"/>
          <w:sz w:val="24"/>
          <w:szCs w:val="24"/>
        </w:rPr>
        <w:t xml:space="preserve"> </w:t>
      </w:r>
    </w:p>
    <w:p>
      <w:pPr>
        <w:spacing w:line="360" w:lineRule="auto"/>
        <w:rPr>
          <w:rFonts w:ascii="Arial" w:hAnsi="Arial" w:cs="Arial"/>
          <w:sz w:val="24"/>
          <w:szCs w:val="24"/>
        </w:rPr>
      </w:pPr>
      <w:r>
        <w:rPr>
          <w:rFonts w:ascii="Arial" w:hAnsi="Arial" w:cs="Arial"/>
          <w:sz w:val="24"/>
          <w:szCs w:val="24"/>
        </w:rPr>
        <w:t>可以建立、委派及多个管理员角色。</w:t>
      </w:r>
    </w:p>
    <w:p>
      <w:pPr>
        <w:spacing w:line="360" w:lineRule="auto"/>
        <w:rPr>
          <w:rFonts w:ascii="Arial" w:hAnsi="Arial" w:cs="Arial"/>
          <w:sz w:val="24"/>
          <w:szCs w:val="24"/>
        </w:rPr>
      </w:pPr>
      <w:r>
        <w:rPr>
          <w:rFonts w:ascii="Arial" w:hAnsi="Arial" w:cs="Arial"/>
          <w:sz w:val="24"/>
          <w:szCs w:val="24"/>
        </w:rPr>
        <w:t>可以保护大型环境和大量数据实现无限分级分组分权限管理。</w:t>
      </w:r>
    </w:p>
    <w:p>
      <w:pPr>
        <w:pStyle w:val="5"/>
        <w:numPr>
          <w:ilvl w:val="0"/>
          <w:numId w:val="2"/>
        </w:numPr>
        <w:spacing w:before="160" w:after="170" w:line="360" w:lineRule="auto"/>
        <w:rPr>
          <w:rFonts w:eastAsia="宋体" w:cs="Arial"/>
          <w:sz w:val="24"/>
          <w:szCs w:val="24"/>
        </w:rPr>
      </w:pPr>
      <w:bookmarkStart w:id="14" w:name="_Toc6792_WPSOffice_Level3"/>
      <w:r>
        <w:rPr>
          <w:rFonts w:eastAsia="宋体" w:cs="Arial"/>
          <w:sz w:val="24"/>
          <w:szCs w:val="24"/>
        </w:rPr>
        <w:t>系统实施后达到的效果</w:t>
      </w:r>
      <w:bookmarkEnd w:id="14"/>
    </w:p>
    <w:p>
      <w:pPr>
        <w:spacing w:line="360" w:lineRule="auto"/>
        <w:rPr>
          <w:rFonts w:ascii="Arial" w:hAnsi="Arial" w:cs="Arial"/>
          <w:sz w:val="24"/>
          <w:szCs w:val="24"/>
        </w:rPr>
      </w:pPr>
      <w:r>
        <w:rPr>
          <w:rFonts w:ascii="Arial" w:hAnsi="Arial" w:cs="Arial"/>
          <w:sz w:val="24"/>
          <w:szCs w:val="24"/>
        </w:rPr>
        <w:t>通过统一的WEB管理界面即可管理所有的虚拟主机和虚拟机，即可以远程制定策略及恢复，也可以本地使用启动媒体进行离线备份和还原，既可以恢复虚拟机，又可以恢复实体服务器或者不同型号的实体服务器中。</w:t>
      </w:r>
    </w:p>
    <w:p>
      <w:pPr>
        <w:pStyle w:val="5"/>
        <w:numPr>
          <w:ilvl w:val="0"/>
          <w:numId w:val="2"/>
        </w:numPr>
        <w:spacing w:before="160" w:after="170" w:line="360" w:lineRule="auto"/>
        <w:rPr>
          <w:rFonts w:eastAsia="宋体" w:cs="Arial"/>
          <w:sz w:val="24"/>
          <w:szCs w:val="24"/>
        </w:rPr>
      </w:pPr>
      <w:bookmarkStart w:id="15" w:name="_Toc14779_WPSOffice_Level3"/>
      <w:r>
        <w:rPr>
          <w:rFonts w:eastAsia="宋体" w:cs="Arial"/>
          <w:sz w:val="24"/>
          <w:szCs w:val="24"/>
        </w:rPr>
        <w:t>安全性</w:t>
      </w:r>
      <w:bookmarkEnd w:id="15"/>
    </w:p>
    <w:p>
      <w:pPr>
        <w:spacing w:line="360" w:lineRule="auto"/>
        <w:rPr>
          <w:rFonts w:ascii="Arial" w:hAnsi="Arial" w:cs="Arial"/>
          <w:sz w:val="24"/>
          <w:szCs w:val="24"/>
        </w:rPr>
      </w:pPr>
      <w:r>
        <w:rPr>
          <w:rFonts w:ascii="Arial" w:hAnsi="Arial" w:cs="Arial"/>
          <w:sz w:val="24"/>
          <w:szCs w:val="24"/>
        </w:rPr>
        <w:t>支持备份加密，对绝密数据支持256位加密。</w:t>
      </w:r>
    </w:p>
    <w:p>
      <w:pPr>
        <w:spacing w:line="360" w:lineRule="auto"/>
        <w:rPr>
          <w:rFonts w:ascii="Arial" w:hAnsi="Arial" w:cs="Arial"/>
          <w:sz w:val="24"/>
          <w:szCs w:val="24"/>
        </w:rPr>
      </w:pPr>
      <w:r>
        <w:rPr>
          <w:rFonts w:ascii="Arial" w:hAnsi="Arial" w:cs="Arial"/>
          <w:sz w:val="24"/>
          <w:szCs w:val="24"/>
        </w:rPr>
        <w:t>勒索病毒主动防护功能，根据勒索病毒特征，主动解锁被勒索加密的文件。</w:t>
      </w:r>
    </w:p>
    <w:p>
      <w:pPr>
        <w:spacing w:line="360" w:lineRule="auto"/>
        <w:rPr>
          <w:rFonts w:ascii="Arial" w:hAnsi="Arial" w:cs="Arial"/>
          <w:sz w:val="24"/>
          <w:szCs w:val="24"/>
        </w:rPr>
      </w:pPr>
      <w:r>
        <w:rPr>
          <w:rFonts w:ascii="Arial" w:hAnsi="Arial" w:cs="Arial"/>
          <w:sz w:val="24"/>
          <w:szCs w:val="24"/>
        </w:rPr>
        <w:t>如遇特殊情况，停电，灾害等，必须保证数据的完整性和可靠性。</w:t>
      </w:r>
    </w:p>
    <w:p>
      <w:pPr>
        <w:pStyle w:val="4"/>
        <w:numPr>
          <w:ilvl w:val="0"/>
          <w:numId w:val="1"/>
        </w:numPr>
        <w:spacing w:line="360" w:lineRule="auto"/>
        <w:jc w:val="left"/>
        <w:rPr>
          <w:rFonts w:ascii="Arial" w:hAnsi="Arial" w:cs="Arial"/>
          <w:sz w:val="24"/>
          <w:szCs w:val="24"/>
        </w:rPr>
      </w:pPr>
      <w:bookmarkStart w:id="16" w:name="_Toc10295_WPSOffice_Level2"/>
      <w:bookmarkStart w:id="17" w:name="_Toc200861053"/>
      <w:bookmarkStart w:id="18" w:name="_Toc23464_WPSOffice_Level3"/>
      <w:r>
        <w:rPr>
          <w:rFonts w:ascii="Arial" w:hAnsi="Arial" w:cs="Arial"/>
          <w:sz w:val="24"/>
          <w:szCs w:val="24"/>
        </w:rPr>
        <w:t>数据量需求</w:t>
      </w:r>
      <w:bookmarkEnd w:id="16"/>
      <w:bookmarkEnd w:id="17"/>
      <w:bookmarkEnd w:id="18"/>
    </w:p>
    <w:tbl>
      <w:tblPr>
        <w:tblStyle w:val="6"/>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7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1413" w:type="dxa"/>
            <w:shd w:val="clear" w:color="auto" w:fill="C0504D"/>
          </w:tcPr>
          <w:p>
            <w:pPr>
              <w:rPr>
                <w:rFonts w:ascii="Arial" w:hAnsi="Arial" w:cs="Arial"/>
                <w:sz w:val="24"/>
                <w:szCs w:val="24"/>
              </w:rPr>
            </w:pPr>
            <w:r>
              <w:rPr>
                <w:rFonts w:ascii="Arial" w:hAnsi="Arial" w:cs="Arial"/>
                <w:sz w:val="24"/>
                <w:szCs w:val="24"/>
              </w:rPr>
              <w:t>要求项目</w:t>
            </w:r>
          </w:p>
        </w:tc>
        <w:tc>
          <w:tcPr>
            <w:tcW w:w="7762" w:type="dxa"/>
            <w:shd w:val="clear" w:color="auto" w:fill="C0504D"/>
          </w:tcPr>
          <w:p>
            <w:pPr>
              <w:rPr>
                <w:rFonts w:ascii="Arial" w:hAnsi="Arial" w:cs="Arial"/>
                <w:sz w:val="24"/>
                <w:szCs w:val="24"/>
              </w:rPr>
            </w:pPr>
            <w:r>
              <w:rPr>
                <w:rFonts w:ascii="Arial" w:hAnsi="Arial" w:cs="Arial"/>
                <w:sz w:val="24"/>
                <w:szCs w:val="24"/>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413" w:type="dxa"/>
          </w:tcPr>
          <w:p>
            <w:pPr>
              <w:rPr>
                <w:rFonts w:ascii="Arial" w:hAnsi="Arial" w:cs="Arial"/>
                <w:sz w:val="24"/>
                <w:szCs w:val="24"/>
              </w:rPr>
            </w:pPr>
            <w:r>
              <w:rPr>
                <w:rFonts w:ascii="Arial" w:hAnsi="Arial" w:cs="Arial"/>
                <w:sz w:val="24"/>
                <w:szCs w:val="24"/>
              </w:rPr>
              <w:t>总数据量</w:t>
            </w:r>
          </w:p>
        </w:tc>
        <w:tc>
          <w:tcPr>
            <w:tcW w:w="7762" w:type="dxa"/>
          </w:tcPr>
          <w:p>
            <w:pPr>
              <w:rPr>
                <w:rFonts w:ascii="Arial" w:hAnsi="Arial" w:cs="Arial"/>
                <w:sz w:val="24"/>
                <w:szCs w:val="24"/>
              </w:rPr>
            </w:pPr>
            <w:r>
              <w:rPr>
                <w:rFonts w:ascii="Arial" w:hAnsi="Arial" w:cs="Arial"/>
                <w:sz w:val="24"/>
                <w:szCs w:val="24"/>
              </w:rPr>
              <w:t>总数据量约 30TB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1413" w:type="dxa"/>
          </w:tcPr>
          <w:p>
            <w:pPr>
              <w:rPr>
                <w:rFonts w:ascii="Arial" w:hAnsi="Arial" w:cs="Arial"/>
                <w:sz w:val="24"/>
                <w:szCs w:val="24"/>
              </w:rPr>
            </w:pPr>
            <w:r>
              <w:rPr>
                <w:rFonts w:ascii="Arial" w:hAnsi="Arial" w:cs="Arial"/>
                <w:sz w:val="24"/>
                <w:szCs w:val="24"/>
              </w:rPr>
              <w:t>备份频率</w:t>
            </w:r>
          </w:p>
          <w:p>
            <w:pPr>
              <w:rPr>
                <w:rFonts w:ascii="Arial" w:hAnsi="Arial" w:cs="Arial"/>
                <w:sz w:val="24"/>
                <w:szCs w:val="24"/>
              </w:rPr>
            </w:pPr>
            <w:r>
              <w:rPr>
                <w:rFonts w:ascii="Arial" w:hAnsi="Arial" w:cs="Arial"/>
                <w:sz w:val="24"/>
                <w:szCs w:val="24"/>
              </w:rPr>
              <w:t>（建议，方案中明确）</w:t>
            </w:r>
          </w:p>
        </w:tc>
        <w:tc>
          <w:tcPr>
            <w:tcW w:w="7762" w:type="dxa"/>
          </w:tcPr>
          <w:p>
            <w:pPr>
              <w:rPr>
                <w:rFonts w:ascii="Arial" w:hAnsi="Arial" w:cs="Arial"/>
                <w:sz w:val="24"/>
                <w:szCs w:val="24"/>
              </w:rPr>
            </w:pPr>
            <w:r>
              <w:rPr>
                <w:rFonts w:ascii="Arial" w:hAnsi="Arial" w:cs="Arial"/>
                <w:sz w:val="24"/>
                <w:szCs w:val="24"/>
              </w:rPr>
              <w:t>数据库备份：每 1周 进行一次完全备份，每 1天 进行一次增量备份，保留 5周 的历史数据；</w:t>
            </w:r>
          </w:p>
          <w:p>
            <w:pPr>
              <w:rPr>
                <w:rFonts w:ascii="Arial" w:hAnsi="Arial" w:cs="Arial"/>
                <w:sz w:val="24"/>
                <w:szCs w:val="24"/>
              </w:rPr>
            </w:pPr>
            <w:r>
              <w:rPr>
                <w:rFonts w:ascii="Arial" w:hAnsi="Arial" w:cs="Arial"/>
                <w:sz w:val="24"/>
                <w:szCs w:val="24"/>
              </w:rPr>
              <w:t>文件数据备份：每 1周 进行一次完全备份，每 1天 进行一次增量备份，保留 5周 的历史数据；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trPr>
        <w:tc>
          <w:tcPr>
            <w:tcW w:w="1413" w:type="dxa"/>
          </w:tcPr>
          <w:p>
            <w:pPr>
              <w:rPr>
                <w:rFonts w:ascii="Arial" w:hAnsi="Arial" w:cs="Arial"/>
                <w:sz w:val="24"/>
                <w:szCs w:val="24"/>
              </w:rPr>
            </w:pPr>
            <w:r>
              <w:rPr>
                <w:rFonts w:ascii="Arial" w:hAnsi="Arial" w:cs="Arial"/>
                <w:sz w:val="24"/>
                <w:szCs w:val="24"/>
              </w:rPr>
              <w:t>备份空间</w:t>
            </w:r>
          </w:p>
        </w:tc>
        <w:tc>
          <w:tcPr>
            <w:tcW w:w="7762" w:type="dxa"/>
          </w:tcPr>
          <w:p>
            <w:pPr>
              <w:rPr>
                <w:rFonts w:ascii="Arial" w:hAnsi="Arial" w:cs="Arial"/>
                <w:sz w:val="24"/>
                <w:szCs w:val="24"/>
              </w:rPr>
            </w:pPr>
            <w:r>
              <w:rPr>
                <w:rFonts w:ascii="Arial" w:hAnsi="Arial" w:cs="Arial"/>
                <w:sz w:val="24"/>
                <w:szCs w:val="24"/>
              </w:rPr>
              <w:t>存储空间需要约  60TB以上 (逻辑空间)。(后续根据实际需要在线扩容)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trPr>
        <w:tc>
          <w:tcPr>
            <w:tcW w:w="1413" w:type="dxa"/>
          </w:tcPr>
          <w:p>
            <w:pPr>
              <w:rPr>
                <w:rFonts w:ascii="Arial" w:hAnsi="Arial" w:cs="Arial"/>
                <w:sz w:val="24"/>
                <w:szCs w:val="24"/>
              </w:rPr>
            </w:pPr>
            <w:r>
              <w:rPr>
                <w:rFonts w:ascii="Arial" w:hAnsi="Arial" w:cs="Arial"/>
                <w:sz w:val="24"/>
                <w:szCs w:val="24"/>
              </w:rPr>
              <w:t>异地灾备</w:t>
            </w:r>
          </w:p>
        </w:tc>
        <w:tc>
          <w:tcPr>
            <w:tcW w:w="7762" w:type="dxa"/>
          </w:tcPr>
          <w:p>
            <w:pPr>
              <w:rPr>
                <w:rFonts w:ascii="Arial" w:hAnsi="Arial" w:cs="Arial"/>
                <w:sz w:val="24"/>
                <w:szCs w:val="24"/>
              </w:rPr>
            </w:pPr>
            <w:r>
              <w:rPr>
                <w:rFonts w:ascii="Arial" w:hAnsi="Arial" w:cs="Arial"/>
                <w:sz w:val="24"/>
                <w:szCs w:val="24"/>
              </w:rPr>
              <w:t>每天同步：灾备中心保留 10周 的历史数据；</w:t>
            </w:r>
          </w:p>
        </w:tc>
      </w:tr>
    </w:tbl>
    <w:p>
      <w:pPr>
        <w:spacing w:line="360" w:lineRule="auto"/>
        <w:rPr>
          <w:rFonts w:ascii="Arial" w:hAnsi="Arial" w:cs="Arial"/>
          <w:sz w:val="24"/>
          <w:szCs w:val="24"/>
          <w:highlight w:val="yellow"/>
        </w:rPr>
      </w:pPr>
      <w:r>
        <w:rPr>
          <w:rFonts w:ascii="Arial" w:hAnsi="Arial" w:cs="Arial"/>
          <w:sz w:val="24"/>
          <w:szCs w:val="24"/>
          <w:highlight w:val="yellow"/>
        </w:rPr>
        <w:t>【备注】：</w:t>
      </w:r>
    </w:p>
    <w:p>
      <w:pPr>
        <w:spacing w:line="360" w:lineRule="auto"/>
        <w:rPr>
          <w:rFonts w:ascii="Arial" w:hAnsi="Arial" w:cs="Arial"/>
          <w:sz w:val="24"/>
          <w:szCs w:val="24"/>
          <w:highlight w:val="yellow"/>
        </w:rPr>
      </w:pPr>
      <w:r>
        <w:rPr>
          <w:rFonts w:ascii="Arial" w:hAnsi="Arial" w:cs="Arial"/>
          <w:sz w:val="24"/>
          <w:szCs w:val="24"/>
          <w:highlight w:val="yellow"/>
        </w:rPr>
        <w:t>备份存储容量的主要根据公司实际的基本数据量、数据增长量及备份策略而定，计算整个备份环境目前并预计将来一定时间内所需的存储空间。</w:t>
      </w:r>
    </w:p>
    <w:p>
      <w:pPr>
        <w:spacing w:line="360" w:lineRule="auto"/>
        <w:rPr>
          <w:rFonts w:ascii="Arial" w:hAnsi="Arial" w:cs="Arial"/>
          <w:sz w:val="24"/>
          <w:szCs w:val="24"/>
          <w:highlight w:val="yellow"/>
        </w:rPr>
      </w:pPr>
      <w:r>
        <w:rPr>
          <w:rFonts w:ascii="Arial" w:hAnsi="Arial" w:cs="Arial"/>
          <w:sz w:val="24"/>
          <w:szCs w:val="24"/>
          <w:highlight w:val="yellow"/>
        </w:rPr>
        <w:t>备份存储容量需求=(基础数据量*完全备份副本数+ 增量数据量*增量副本数*完全备份副本数) * (1+i) y*c</w:t>
      </w:r>
    </w:p>
    <w:p>
      <w:pPr>
        <w:spacing w:line="360" w:lineRule="auto"/>
        <w:rPr>
          <w:rFonts w:ascii="Arial" w:hAnsi="Arial" w:cs="Arial"/>
          <w:sz w:val="24"/>
          <w:szCs w:val="24"/>
          <w:highlight w:val="yellow"/>
        </w:rPr>
      </w:pPr>
      <w:r>
        <w:rPr>
          <w:rFonts w:ascii="Arial" w:hAnsi="Arial" w:cs="Arial"/>
          <w:sz w:val="24"/>
          <w:szCs w:val="24"/>
          <w:highlight w:val="yellow"/>
        </w:rPr>
        <w:t>其中，c为压缩系数，通常情况下c = 0.5～1。i 为年数据增长量，如i=20%。y为年份数，假定 2 年内不增加存储，y=2。</w:t>
      </w:r>
    </w:p>
    <w:p>
      <w:pPr>
        <w:spacing w:line="360" w:lineRule="auto"/>
        <w:rPr>
          <w:rFonts w:ascii="Arial" w:hAnsi="Arial" w:cs="Arial"/>
          <w:sz w:val="24"/>
          <w:szCs w:val="24"/>
          <w:highlight w:val="yellow"/>
        </w:rPr>
      </w:pPr>
      <w:r>
        <w:rPr>
          <w:rFonts w:ascii="Arial" w:hAnsi="Arial" w:cs="Arial"/>
          <w:sz w:val="24"/>
          <w:szCs w:val="24"/>
          <w:highlight w:val="yellow"/>
        </w:rPr>
        <w:t>完全备份副本保留策略的计算：保留完全副本数 =保存历史数据的时间 / 进行完全备份的时间间隔</w:t>
      </w:r>
    </w:p>
    <w:p>
      <w:pPr>
        <w:spacing w:line="360" w:lineRule="auto"/>
        <w:rPr>
          <w:rFonts w:ascii="Arial" w:hAnsi="Arial" w:cs="Arial"/>
          <w:sz w:val="24"/>
          <w:szCs w:val="24"/>
        </w:rPr>
      </w:pPr>
      <w:r>
        <w:rPr>
          <w:rFonts w:ascii="Arial" w:hAnsi="Arial" w:cs="Arial"/>
          <w:sz w:val="24"/>
          <w:szCs w:val="24"/>
          <w:highlight w:val="yellow"/>
        </w:rPr>
        <w:t>例如：如果每1个月进行一次完全备份，要求保留2个月的数据，则保留完全备份副本数为 2/1 = 2</w:t>
      </w:r>
    </w:p>
    <w:p>
      <w:pPr>
        <w:spacing w:line="360" w:lineRule="auto"/>
        <w:rPr>
          <w:rFonts w:ascii="Arial" w:hAnsi="Arial" w:cs="Arial"/>
          <w:sz w:val="24"/>
          <w:szCs w:val="24"/>
        </w:rPr>
      </w:pPr>
    </w:p>
    <w:p>
      <w:pPr>
        <w:pStyle w:val="3"/>
        <w:spacing w:line="360" w:lineRule="auto"/>
        <w:ind w:left="420" w:hanging="420"/>
        <w:jc w:val="left"/>
        <w:rPr>
          <w:rFonts w:ascii="Arial" w:hAnsi="Arial" w:cs="Arial"/>
          <w:sz w:val="24"/>
          <w:szCs w:val="24"/>
        </w:rPr>
      </w:pPr>
      <w:r>
        <w:rPr>
          <w:rFonts w:hint="eastAsia" w:ascii="Arial" w:hAnsi="Arial" w:cs="Arial"/>
          <w:sz w:val="24"/>
          <w:szCs w:val="24"/>
        </w:rPr>
        <w:t>三、</w:t>
      </w:r>
      <w:r>
        <w:rPr>
          <w:rFonts w:ascii="Arial" w:hAnsi="Arial" w:cs="Arial"/>
          <w:sz w:val="24"/>
          <w:szCs w:val="24"/>
        </w:rPr>
        <w:t>技术参数</w:t>
      </w:r>
    </w:p>
    <w:tbl>
      <w:tblPr>
        <w:tblStyle w:val="6"/>
        <w:tblW w:w="91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33"/>
        <w:gridCol w:w="79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trPr>
        <w:tc>
          <w:tcPr>
            <w:tcW w:w="1233" w:type="dxa"/>
          </w:tcPr>
          <w:p>
            <w:pPr>
              <w:spacing w:after="240"/>
              <w:rPr>
                <w:rFonts w:ascii="Arial" w:hAnsi="Arial" w:cs="Arial"/>
                <w:sz w:val="24"/>
                <w:szCs w:val="24"/>
              </w:rPr>
            </w:pPr>
            <w:r>
              <w:rPr>
                <w:rFonts w:ascii="Arial" w:hAnsi="Arial" w:cs="Arial"/>
                <w:sz w:val="24"/>
                <w:szCs w:val="24"/>
              </w:rPr>
              <w:t>指标项</w:t>
            </w:r>
          </w:p>
        </w:tc>
        <w:tc>
          <w:tcPr>
            <w:tcW w:w="7942" w:type="dxa"/>
          </w:tcPr>
          <w:p>
            <w:pPr>
              <w:spacing w:after="240"/>
              <w:rPr>
                <w:rFonts w:ascii="Arial" w:hAnsi="Arial" w:cs="Arial"/>
                <w:sz w:val="24"/>
                <w:szCs w:val="24"/>
              </w:rPr>
            </w:pPr>
            <w:r>
              <w:rPr>
                <w:rFonts w:ascii="Arial" w:hAnsi="Arial" w:cs="Arial"/>
                <w:sz w:val="24"/>
                <w:szCs w:val="24"/>
              </w:rPr>
              <w:t xml:space="preserve">技术参数要求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trPr>
        <w:tc>
          <w:tcPr>
            <w:tcW w:w="1233" w:type="dxa"/>
            <w:tcBorders>
              <w:bottom w:val="single" w:color="auto" w:sz="4" w:space="0"/>
            </w:tcBorders>
          </w:tcPr>
          <w:p>
            <w:pPr>
              <w:spacing w:after="240"/>
              <w:rPr>
                <w:rFonts w:ascii="Arial" w:hAnsi="Arial" w:cs="Arial"/>
                <w:sz w:val="24"/>
                <w:szCs w:val="24"/>
              </w:rPr>
            </w:pPr>
            <w:r>
              <w:rPr>
                <w:rFonts w:ascii="Arial" w:hAnsi="Arial" w:cs="Arial"/>
                <w:sz w:val="24"/>
                <w:szCs w:val="24"/>
              </w:rPr>
              <w:t>总体要求</w:t>
            </w:r>
          </w:p>
        </w:tc>
        <w:tc>
          <w:tcPr>
            <w:tcW w:w="7942" w:type="dxa"/>
            <w:tcBorders>
              <w:bottom w:val="single" w:color="auto" w:sz="4" w:space="0"/>
            </w:tcBorders>
            <w:vAlign w:val="center"/>
          </w:tcPr>
          <w:p>
            <w:pPr>
              <w:spacing w:after="240"/>
              <w:rPr>
                <w:rFonts w:ascii="Arial" w:hAnsi="Arial" w:cs="Arial"/>
                <w:sz w:val="24"/>
                <w:szCs w:val="24"/>
              </w:rPr>
            </w:pPr>
            <w:r>
              <w:rPr>
                <w:rFonts w:ascii="Segoe UI Symbol" w:hAnsi="Segoe UI Symbol" w:cs="Segoe UI Symbol"/>
                <w:sz w:val="24"/>
                <w:szCs w:val="24"/>
              </w:rPr>
              <w:t>★</w:t>
            </w:r>
            <w:r>
              <w:rPr>
                <w:rFonts w:ascii="Arial" w:hAnsi="Arial" w:cs="Arial"/>
                <w:sz w:val="24"/>
                <w:szCs w:val="24"/>
              </w:rPr>
              <w:t>供应商需单独做出针对本项目一年免费质保，且质保期内免费扩容升级的承诺，无此承诺视为无效投标。</w:t>
            </w:r>
          </w:p>
          <w:p>
            <w:pPr>
              <w:spacing w:after="240"/>
              <w:rPr>
                <w:rFonts w:ascii="Arial" w:hAnsi="Arial" w:cs="Arial"/>
                <w:sz w:val="24"/>
                <w:szCs w:val="24"/>
              </w:rPr>
            </w:pPr>
            <w:r>
              <w:rPr>
                <w:rFonts w:ascii="Segoe UI Symbol" w:hAnsi="Segoe UI Symbol" w:cs="Segoe UI Symbol"/>
                <w:sz w:val="24"/>
                <w:szCs w:val="24"/>
              </w:rPr>
              <w:t>★</w:t>
            </w:r>
            <w:r>
              <w:rPr>
                <w:rFonts w:ascii="Arial" w:hAnsi="Arial" w:cs="Arial"/>
                <w:sz w:val="24"/>
                <w:szCs w:val="24"/>
              </w:rPr>
              <w:t>出具所投软件产品的软件著作权登记证书。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trPr>
        <w:tc>
          <w:tcPr>
            <w:tcW w:w="1233" w:type="dxa"/>
            <w:tcBorders>
              <w:bottom w:val="single" w:color="auto" w:sz="4" w:space="0"/>
            </w:tcBorders>
          </w:tcPr>
          <w:p>
            <w:pPr>
              <w:spacing w:after="240"/>
              <w:rPr>
                <w:rFonts w:ascii="Arial" w:hAnsi="Arial" w:cs="Arial"/>
                <w:sz w:val="24"/>
                <w:szCs w:val="24"/>
              </w:rPr>
            </w:pPr>
            <w:r>
              <w:rPr>
                <w:rFonts w:ascii="Arial" w:hAnsi="Arial" w:cs="Arial"/>
                <w:sz w:val="24"/>
                <w:szCs w:val="24"/>
              </w:rPr>
              <w:t>授权数量</w:t>
            </w:r>
          </w:p>
        </w:tc>
        <w:tc>
          <w:tcPr>
            <w:tcW w:w="7942" w:type="dxa"/>
            <w:tcBorders>
              <w:bottom w:val="single" w:color="auto" w:sz="4" w:space="0"/>
            </w:tcBorders>
            <w:vAlign w:val="center"/>
          </w:tcPr>
          <w:p>
            <w:pPr>
              <w:spacing w:after="240"/>
              <w:rPr>
                <w:rFonts w:ascii="Arial" w:hAnsi="Arial" w:cs="Arial"/>
                <w:sz w:val="24"/>
                <w:szCs w:val="24"/>
              </w:rPr>
            </w:pPr>
            <w:r>
              <w:rPr>
                <w:rFonts w:ascii="Segoe UI Symbol" w:hAnsi="Segoe UI Symbol" w:cs="Segoe UI Symbol"/>
                <w:sz w:val="24"/>
                <w:szCs w:val="24"/>
              </w:rPr>
              <w:t>★</w:t>
            </w:r>
            <w:r>
              <w:rPr>
                <w:rFonts w:ascii="Arial" w:hAnsi="Arial" w:cs="Arial"/>
                <w:sz w:val="24"/>
                <w:szCs w:val="24"/>
              </w:rPr>
              <w:t>授权保护数量不少于物理服务器10台、超融合主机4台包含虚拟机服务器25个的永久使用授权。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trPr>
        <w:tc>
          <w:tcPr>
            <w:tcW w:w="1233" w:type="dxa"/>
            <w:tcBorders>
              <w:bottom w:val="single" w:color="auto" w:sz="4" w:space="0"/>
            </w:tcBorders>
          </w:tcPr>
          <w:p>
            <w:pPr>
              <w:spacing w:after="240"/>
              <w:rPr>
                <w:rFonts w:ascii="Arial" w:hAnsi="Arial" w:cs="Arial"/>
                <w:sz w:val="24"/>
                <w:szCs w:val="24"/>
              </w:rPr>
            </w:pPr>
            <w:r>
              <w:rPr>
                <w:rFonts w:ascii="Arial" w:hAnsi="Arial" w:cs="Arial"/>
                <w:sz w:val="24"/>
                <w:szCs w:val="24"/>
              </w:rPr>
              <w:t>备份功能要求</w:t>
            </w:r>
          </w:p>
        </w:tc>
        <w:tc>
          <w:tcPr>
            <w:tcW w:w="7942" w:type="dxa"/>
            <w:tcBorders>
              <w:bottom w:val="single" w:color="auto" w:sz="4" w:space="0"/>
            </w:tcBorders>
            <w:vAlign w:val="center"/>
          </w:tcPr>
          <w:p>
            <w:pPr>
              <w:spacing w:after="240"/>
              <w:rPr>
                <w:rFonts w:ascii="Arial" w:hAnsi="Arial" w:cs="Arial"/>
                <w:sz w:val="24"/>
                <w:szCs w:val="24"/>
              </w:rPr>
            </w:pPr>
            <w:r>
              <w:rPr>
                <w:rFonts w:ascii="Arial" w:hAnsi="Arial" w:cs="Arial"/>
                <w:sz w:val="24"/>
                <w:szCs w:val="24"/>
              </w:rPr>
              <w:t>一个管理平台产品能够完成虚拟机、物理机、服务器、工作站、Mac、数据库、操作系统的在线备份与恢复。</w:t>
            </w:r>
          </w:p>
          <w:p>
            <w:pPr>
              <w:spacing w:after="240"/>
              <w:rPr>
                <w:rFonts w:ascii="Arial" w:hAnsi="Arial" w:cs="Arial"/>
                <w:sz w:val="24"/>
                <w:szCs w:val="24"/>
              </w:rPr>
            </w:pPr>
            <w:r>
              <w:rPr>
                <w:rFonts w:ascii="Segoe UI Symbol" w:hAnsi="Segoe UI Symbol" w:cs="Segoe UI Symbol"/>
                <w:sz w:val="24"/>
                <w:szCs w:val="24"/>
              </w:rPr>
              <w:t>★</w:t>
            </w:r>
            <w:r>
              <w:rPr>
                <w:rFonts w:ascii="Arial" w:hAnsi="Arial" w:cs="Arial"/>
                <w:sz w:val="24"/>
                <w:szCs w:val="24"/>
              </w:rPr>
              <w:t>支持在一个备份计划下备份计算机中所有数据，包括启动分区、系统分区、数据分区、磁盘大小和结构、文件和文件夹、数据库。并需要具备单独恢复上述数据类型的能力。</w:t>
            </w:r>
          </w:p>
          <w:p>
            <w:pPr>
              <w:spacing w:after="240"/>
              <w:rPr>
                <w:rFonts w:ascii="Arial" w:hAnsi="Arial" w:cs="Arial"/>
                <w:sz w:val="24"/>
                <w:szCs w:val="24"/>
              </w:rPr>
            </w:pPr>
            <w:r>
              <w:rPr>
                <w:rFonts w:ascii="Arial" w:hAnsi="Arial" w:cs="Arial"/>
                <w:sz w:val="24"/>
                <w:szCs w:val="24"/>
              </w:rPr>
              <w:t>产品采用B\S架构管理架构，支持无限分级和权限委派的功能，通过WEB浏览器进行位置访问和管理。</w:t>
            </w:r>
          </w:p>
          <w:p>
            <w:pPr>
              <w:spacing w:after="240"/>
              <w:rPr>
                <w:rFonts w:ascii="Arial" w:hAnsi="Arial" w:cs="Arial"/>
                <w:sz w:val="24"/>
                <w:szCs w:val="24"/>
              </w:rPr>
            </w:pPr>
            <w:r>
              <w:rPr>
                <w:rFonts w:ascii="Arial" w:hAnsi="Arial" w:cs="Arial"/>
                <w:sz w:val="24"/>
                <w:szCs w:val="24"/>
              </w:rPr>
              <w:t>具有清晰详细的监控面板功能。</w:t>
            </w:r>
          </w:p>
          <w:p>
            <w:pPr>
              <w:spacing w:after="240"/>
              <w:rPr>
                <w:rFonts w:ascii="Arial" w:hAnsi="Arial" w:cs="Arial"/>
                <w:sz w:val="24"/>
                <w:szCs w:val="24"/>
              </w:rPr>
            </w:pPr>
            <w:r>
              <w:rPr>
                <w:rFonts w:ascii="Segoe UI Symbol" w:hAnsi="Segoe UI Symbol" w:cs="Segoe UI Symbol"/>
                <w:sz w:val="24"/>
                <w:szCs w:val="24"/>
              </w:rPr>
              <w:t>★</w:t>
            </w:r>
            <w:r>
              <w:rPr>
                <w:rFonts w:ascii="Arial" w:hAnsi="Arial" w:cs="Arial"/>
                <w:sz w:val="24"/>
                <w:szCs w:val="24"/>
              </w:rPr>
              <w:t>支持备份VMware ESXi 配置和Microsoft Hyper-V 主机、RHEV、KVM的虚拟化主机。</w:t>
            </w:r>
          </w:p>
          <w:p>
            <w:pPr>
              <w:spacing w:after="240"/>
              <w:rPr>
                <w:rFonts w:ascii="Arial" w:hAnsi="Arial" w:cs="Arial"/>
                <w:sz w:val="24"/>
                <w:szCs w:val="24"/>
              </w:rPr>
            </w:pPr>
            <w:r>
              <w:rPr>
                <w:rFonts w:ascii="Arial" w:hAnsi="Arial" w:cs="Arial"/>
                <w:sz w:val="24"/>
                <w:szCs w:val="24"/>
              </w:rPr>
              <w:t>支持Server-Free、LAN-Free、存储快照等主流备份技术。</w:t>
            </w:r>
          </w:p>
          <w:p>
            <w:pPr>
              <w:spacing w:after="240"/>
              <w:rPr>
                <w:rFonts w:ascii="Arial" w:hAnsi="Arial" w:cs="Arial"/>
                <w:sz w:val="24"/>
                <w:szCs w:val="24"/>
              </w:rPr>
            </w:pPr>
            <w:r>
              <w:rPr>
                <w:rFonts w:ascii="Segoe UI Symbol" w:hAnsi="Segoe UI Symbol" w:cs="Segoe UI Symbol"/>
                <w:sz w:val="24"/>
                <w:szCs w:val="24"/>
              </w:rPr>
              <w:t>★</w:t>
            </w:r>
            <w:r>
              <w:rPr>
                <w:rFonts w:ascii="Arial" w:hAnsi="Arial" w:cs="Arial"/>
                <w:sz w:val="24"/>
                <w:szCs w:val="24"/>
              </w:rPr>
              <w:t>支持逻辑卷（</w:t>
            </w:r>
            <w:bookmarkStart w:id="19" w:name="OLE_LINK1"/>
            <w:bookmarkStart w:id="20" w:name="OLE_LINK2"/>
            <w:r>
              <w:rPr>
                <w:rFonts w:ascii="Arial" w:hAnsi="Arial" w:cs="Arial"/>
                <w:sz w:val="24"/>
                <w:szCs w:val="24"/>
              </w:rPr>
              <w:t>LVM</w:t>
            </w:r>
            <w:bookmarkEnd w:id="19"/>
            <w:bookmarkEnd w:id="20"/>
            <w:r>
              <w:rPr>
                <w:rFonts w:ascii="Arial" w:hAnsi="Arial" w:cs="Arial"/>
                <w:sz w:val="24"/>
                <w:szCs w:val="24"/>
              </w:rPr>
              <w:t>）块级系统备份和多磁盘 (MD)的备份，并支持异机还原，支持虚拟机无代理模式备份。</w:t>
            </w:r>
          </w:p>
          <w:p>
            <w:pPr>
              <w:spacing w:after="240"/>
              <w:rPr>
                <w:rFonts w:ascii="Arial" w:hAnsi="Arial" w:cs="Arial"/>
                <w:sz w:val="24"/>
                <w:szCs w:val="24"/>
              </w:rPr>
            </w:pPr>
            <w:r>
              <w:rPr>
                <w:rFonts w:ascii="Arial" w:hAnsi="Arial" w:cs="Arial"/>
                <w:sz w:val="24"/>
                <w:szCs w:val="24"/>
              </w:rPr>
              <w:t>支持备份位置包括云存储、本地磁盘、网络共享、NFS、SFTP、磁盘隐藏区域、磁带、用户自定义的存储服务器等位置。</w:t>
            </w:r>
          </w:p>
          <w:p>
            <w:pPr>
              <w:spacing w:after="240"/>
              <w:rPr>
                <w:rFonts w:ascii="Arial" w:hAnsi="Arial" w:cs="Arial"/>
                <w:sz w:val="24"/>
                <w:szCs w:val="24"/>
              </w:rPr>
            </w:pPr>
            <w:r>
              <w:rPr>
                <w:rFonts w:ascii="Segoe UI Symbol" w:hAnsi="Segoe UI Symbol" w:cs="Segoe UI Symbol"/>
                <w:sz w:val="24"/>
                <w:szCs w:val="24"/>
              </w:rPr>
              <w:t>★</w:t>
            </w:r>
            <w:r>
              <w:rPr>
                <w:rFonts w:ascii="Arial" w:hAnsi="Arial" w:cs="Arial"/>
                <w:sz w:val="24"/>
                <w:szCs w:val="24"/>
              </w:rPr>
              <w:t>始终增量技术，无论物理机还是虚拟机，使用数据块变化追踪技术进行增量备份，一次全备份后只需要进行增量备份即可，当全备份和中间的增量过期后都可以删除，恢复的时候只需要使用最近的增量进行数据恢复，解决了传统增量备份技术在恢复时候的弊端。</w:t>
            </w:r>
          </w:p>
          <w:p>
            <w:pPr>
              <w:spacing w:after="240"/>
              <w:rPr>
                <w:rFonts w:ascii="Arial" w:hAnsi="Arial" w:cs="Arial"/>
                <w:sz w:val="24"/>
                <w:szCs w:val="24"/>
              </w:rPr>
            </w:pPr>
            <w:r>
              <w:rPr>
                <w:rFonts w:ascii="Arial" w:hAnsi="Arial" w:cs="Arial"/>
                <w:sz w:val="24"/>
                <w:szCs w:val="24"/>
              </w:rPr>
              <w:t>支持用户自定义备份策略，可以实现完整、增量、差异备份；</w:t>
            </w:r>
          </w:p>
          <w:p>
            <w:pPr>
              <w:spacing w:after="240"/>
              <w:rPr>
                <w:rFonts w:ascii="Arial" w:hAnsi="Arial" w:cs="Arial"/>
                <w:sz w:val="24"/>
                <w:szCs w:val="24"/>
              </w:rPr>
            </w:pPr>
            <w:r>
              <w:rPr>
                <w:rFonts w:ascii="Arial" w:hAnsi="Arial" w:cs="Arial"/>
                <w:sz w:val="24"/>
                <w:szCs w:val="24"/>
              </w:rPr>
              <w:t>备份作业状态可以通过邮件方式通知管理员</w:t>
            </w:r>
          </w:p>
          <w:p>
            <w:pPr>
              <w:spacing w:after="240"/>
              <w:rPr>
                <w:rFonts w:ascii="Arial" w:hAnsi="Arial" w:cs="Arial"/>
                <w:sz w:val="24"/>
                <w:szCs w:val="24"/>
              </w:rPr>
            </w:pPr>
            <w:r>
              <w:rPr>
                <w:rFonts w:ascii="Arial" w:hAnsi="Arial" w:cs="Arial"/>
                <w:sz w:val="24"/>
                <w:szCs w:val="24"/>
              </w:rPr>
              <w:t>支持三种不同密钥长度的加密算法对备份数据进行加密。</w:t>
            </w:r>
          </w:p>
          <w:p>
            <w:pPr>
              <w:spacing w:after="240"/>
              <w:rPr>
                <w:rFonts w:ascii="Arial" w:hAnsi="Arial" w:cs="Arial"/>
                <w:sz w:val="24"/>
                <w:szCs w:val="24"/>
              </w:rPr>
            </w:pPr>
            <w:r>
              <w:rPr>
                <w:rFonts w:ascii="Arial" w:hAnsi="Arial" w:cs="Arial"/>
                <w:sz w:val="24"/>
                <w:szCs w:val="24"/>
              </w:rPr>
              <w:t>内置源端重复数据删除技术，可对文件及数据库进行重复数据删除，无需依赖任何存储或专有设备实现。</w:t>
            </w:r>
          </w:p>
          <w:p>
            <w:pPr>
              <w:spacing w:after="240"/>
              <w:rPr>
                <w:rFonts w:ascii="Arial" w:hAnsi="Arial" w:cs="Arial"/>
                <w:sz w:val="24"/>
                <w:szCs w:val="24"/>
              </w:rPr>
            </w:pPr>
            <w:r>
              <w:rPr>
                <w:rFonts w:ascii="Segoe UI Symbol" w:hAnsi="Segoe UI Symbol" w:cs="Segoe UI Symbol"/>
                <w:sz w:val="24"/>
                <w:szCs w:val="24"/>
              </w:rPr>
              <w:t>★</w:t>
            </w:r>
            <w:r>
              <w:rPr>
                <w:rFonts w:ascii="Arial" w:hAnsi="Arial" w:cs="Arial"/>
                <w:sz w:val="24"/>
                <w:szCs w:val="24"/>
              </w:rPr>
              <w:t>对故障的计算机系统，支持以逐扇区模式备份磁盘中所有数据块。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trPr>
        <w:tc>
          <w:tcPr>
            <w:tcW w:w="1233" w:type="dxa"/>
            <w:tcBorders>
              <w:top w:val="single" w:color="auto" w:sz="4" w:space="0"/>
            </w:tcBorders>
          </w:tcPr>
          <w:p>
            <w:pPr>
              <w:spacing w:after="240"/>
              <w:rPr>
                <w:rFonts w:ascii="Arial" w:hAnsi="Arial" w:cs="Arial"/>
                <w:sz w:val="24"/>
                <w:szCs w:val="24"/>
              </w:rPr>
            </w:pPr>
            <w:r>
              <w:rPr>
                <w:rFonts w:ascii="Arial" w:hAnsi="Arial" w:cs="Arial"/>
                <w:sz w:val="24"/>
                <w:szCs w:val="24"/>
              </w:rPr>
              <w:t>恢复与迁移功能要求</w:t>
            </w:r>
          </w:p>
        </w:tc>
        <w:tc>
          <w:tcPr>
            <w:tcW w:w="7942" w:type="dxa"/>
            <w:tcBorders>
              <w:top w:val="single" w:color="auto" w:sz="4" w:space="0"/>
            </w:tcBorders>
            <w:vAlign w:val="center"/>
          </w:tcPr>
          <w:p>
            <w:pPr>
              <w:spacing w:after="240"/>
              <w:rPr>
                <w:rFonts w:ascii="Arial" w:hAnsi="Arial" w:cs="Arial"/>
                <w:sz w:val="24"/>
                <w:szCs w:val="24"/>
              </w:rPr>
            </w:pPr>
            <w:r>
              <w:rPr>
                <w:rFonts w:ascii="Segoe UI Symbol" w:hAnsi="Segoe UI Symbol" w:cs="Segoe UI Symbol"/>
                <w:sz w:val="24"/>
                <w:szCs w:val="24"/>
              </w:rPr>
              <w:t>★</w:t>
            </w:r>
            <w:r>
              <w:rPr>
                <w:rFonts w:ascii="Arial" w:hAnsi="Arial" w:cs="Arial"/>
                <w:sz w:val="24"/>
                <w:szCs w:val="24"/>
              </w:rPr>
              <w:t>可在受支持的物理平台和虚拟平台之间恢复，实现P2P、P2V、V2V、V2P，并解决恢复后驱动兼容性问题，同时仍保留所有必要的系统数据，如文件、配置、应用程序、操作系统以及其他内容。</w:t>
            </w:r>
          </w:p>
          <w:p>
            <w:pPr>
              <w:spacing w:after="240"/>
              <w:rPr>
                <w:rFonts w:ascii="Arial" w:hAnsi="Arial" w:cs="Arial"/>
                <w:sz w:val="24"/>
                <w:szCs w:val="24"/>
              </w:rPr>
            </w:pPr>
            <w:bookmarkStart w:id="21" w:name="OLE_LINK4"/>
            <w:bookmarkStart w:id="22" w:name="OLE_LINK3"/>
            <w:r>
              <w:rPr>
                <w:rFonts w:ascii="Segoe UI Symbol" w:hAnsi="Segoe UI Symbol" w:cs="Segoe UI Symbol"/>
                <w:sz w:val="24"/>
                <w:szCs w:val="24"/>
              </w:rPr>
              <w:t>★</w:t>
            </w:r>
            <w:bookmarkEnd w:id="21"/>
            <w:bookmarkEnd w:id="22"/>
            <w:r>
              <w:rPr>
                <w:rFonts w:ascii="Arial" w:hAnsi="Arial" w:cs="Arial"/>
                <w:sz w:val="24"/>
                <w:szCs w:val="24"/>
              </w:rPr>
              <w:t>支持对备份文件在文件浏览器中直接双击打开，以Windows浏览的方式进行查看，并可直接对单独的文件进行复制和恢复。</w:t>
            </w:r>
            <w:bookmarkStart w:id="23" w:name="OLE_LINK18"/>
            <w:bookmarkStart w:id="24" w:name="OLE_LINK17"/>
            <w:r>
              <w:rPr>
                <w:rFonts w:ascii="Arial" w:hAnsi="Arial" w:cs="Arial"/>
                <w:sz w:val="24"/>
                <w:szCs w:val="24"/>
              </w:rPr>
              <w:t>要求提供功能截图。</w:t>
            </w:r>
          </w:p>
          <w:bookmarkEnd w:id="23"/>
          <w:bookmarkEnd w:id="24"/>
          <w:p>
            <w:pPr>
              <w:spacing w:after="240"/>
              <w:rPr>
                <w:rFonts w:ascii="Arial" w:hAnsi="Arial" w:cs="Arial"/>
                <w:sz w:val="24"/>
                <w:szCs w:val="24"/>
              </w:rPr>
            </w:pPr>
            <w:r>
              <w:rPr>
                <w:rFonts w:ascii="Segoe UI Symbol" w:hAnsi="Segoe UI Symbol" w:cs="Segoe UI Symbol"/>
                <w:sz w:val="24"/>
                <w:szCs w:val="24"/>
              </w:rPr>
              <w:t>★</w:t>
            </w:r>
            <w:r>
              <w:rPr>
                <w:rFonts w:ascii="Arial" w:hAnsi="Arial" w:cs="Arial"/>
                <w:sz w:val="24"/>
                <w:szCs w:val="24"/>
              </w:rPr>
              <w:t>需要具备安全区的功能，数据可以备份到本地的安全区当中，该分区只能备份软件可以使用，不受外界病毒等因素影响，支持在计算机启动时按F11键从安全区行恢复数据。</w:t>
            </w:r>
          </w:p>
          <w:p>
            <w:pPr>
              <w:spacing w:after="240"/>
              <w:rPr>
                <w:rFonts w:ascii="Arial" w:hAnsi="Arial" w:cs="Arial"/>
                <w:sz w:val="24"/>
                <w:szCs w:val="24"/>
              </w:rPr>
            </w:pPr>
            <w:r>
              <w:rPr>
                <w:rFonts w:ascii="Arial" w:hAnsi="Arial" w:cs="Arial"/>
                <w:sz w:val="24"/>
                <w:szCs w:val="24"/>
              </w:rPr>
              <w:t>支持PXE协议，支持从网络位置远程裸机恢复。</w:t>
            </w:r>
          </w:p>
          <w:p>
            <w:pPr>
              <w:spacing w:after="240"/>
              <w:rPr>
                <w:rFonts w:ascii="Arial" w:hAnsi="Arial" w:cs="Arial"/>
                <w:sz w:val="24"/>
                <w:szCs w:val="24"/>
              </w:rPr>
            </w:pPr>
            <w:r>
              <w:rPr>
                <w:rFonts w:ascii="Arial" w:hAnsi="Arial" w:cs="Arial"/>
                <w:sz w:val="24"/>
                <w:szCs w:val="24"/>
              </w:rPr>
              <w:t>支持Windows及Linux操作系统，由物理机转化到VMware 、Hyper-V、Citrix、RHEV、Oracle VM、红山、华为、深信服等虚拟机。提供深信服超融合测试报告。</w:t>
            </w:r>
          </w:p>
          <w:p>
            <w:pPr>
              <w:spacing w:after="240"/>
              <w:rPr>
                <w:rFonts w:ascii="Arial" w:hAnsi="Arial" w:cs="Arial"/>
                <w:sz w:val="24"/>
                <w:szCs w:val="24"/>
              </w:rPr>
            </w:pPr>
            <w:r>
              <w:rPr>
                <w:rFonts w:ascii="Arial" w:hAnsi="Arial" w:cs="Arial"/>
                <w:sz w:val="24"/>
                <w:szCs w:val="24"/>
              </w:rPr>
              <w:t>支持Windows及Linux操作系统，在不同硬件物理机之间进行系统迁移及恢复。</w:t>
            </w:r>
          </w:p>
          <w:p>
            <w:pPr>
              <w:spacing w:after="240"/>
              <w:rPr>
                <w:rFonts w:ascii="Arial" w:hAnsi="Arial" w:cs="Arial"/>
                <w:sz w:val="24"/>
                <w:szCs w:val="24"/>
              </w:rPr>
            </w:pPr>
            <w:r>
              <w:rPr>
                <w:rFonts w:ascii="Arial" w:hAnsi="Arial" w:cs="Arial"/>
                <w:sz w:val="24"/>
                <w:szCs w:val="24"/>
              </w:rPr>
              <w:t>支持Windows及Linux操作系统，由VMware、Hyper-V、Citrix、RHEV、Oracle VM、等国外知名虚拟化平台向国产红山、华为、深信服等虚拟机平台转化。</w:t>
            </w:r>
          </w:p>
          <w:p>
            <w:pPr>
              <w:spacing w:after="240"/>
              <w:rPr>
                <w:rFonts w:ascii="Arial" w:hAnsi="Arial" w:cs="Arial"/>
                <w:sz w:val="24"/>
                <w:szCs w:val="24"/>
              </w:rPr>
            </w:pPr>
            <w:r>
              <w:rPr>
                <w:rFonts w:ascii="Segoe UI Symbol" w:hAnsi="Segoe UI Symbol" w:cs="Segoe UI Symbol"/>
                <w:sz w:val="24"/>
                <w:szCs w:val="24"/>
              </w:rPr>
              <w:t>★</w:t>
            </w:r>
            <w:r>
              <w:rPr>
                <w:rFonts w:ascii="Arial" w:hAnsi="Arial" w:cs="Arial"/>
                <w:sz w:val="24"/>
                <w:szCs w:val="24"/>
              </w:rPr>
              <w:t>支持能够制作光盘、U盘、移动硬盘等可启动应急介质进行系统备份和恢复，并集成磁盘管理功能，恢复过程中能对磁盘卷进行容量调整，不受系统的格式限制，恢复前无需安装操作系统。</w:t>
            </w:r>
          </w:p>
          <w:p>
            <w:pPr>
              <w:spacing w:after="240"/>
              <w:rPr>
                <w:rFonts w:ascii="Arial" w:hAnsi="Arial" w:cs="Arial"/>
                <w:sz w:val="24"/>
                <w:szCs w:val="24"/>
              </w:rPr>
            </w:pPr>
            <w:r>
              <w:rPr>
                <w:rFonts w:ascii="Arial" w:hAnsi="Arial" w:cs="Arial"/>
                <w:sz w:val="24"/>
                <w:szCs w:val="24"/>
              </w:rPr>
              <w:t>具备备份及恢复恢复中网络带宽和磁盘读写速度占用调整功能。</w:t>
            </w:r>
          </w:p>
          <w:p>
            <w:pPr>
              <w:spacing w:after="240"/>
              <w:rPr>
                <w:rFonts w:ascii="Arial" w:hAnsi="Arial" w:cs="Arial"/>
                <w:sz w:val="24"/>
                <w:szCs w:val="24"/>
              </w:rPr>
            </w:pPr>
            <w:r>
              <w:rPr>
                <w:rFonts w:ascii="Arial" w:hAnsi="Arial" w:cs="Arial"/>
                <w:sz w:val="24"/>
                <w:szCs w:val="24"/>
              </w:rPr>
              <w:t>产品安装及版本升级，无需重启系统或虚拟机。</w:t>
            </w:r>
          </w:p>
          <w:p>
            <w:pPr>
              <w:spacing w:after="240"/>
              <w:rPr>
                <w:rFonts w:ascii="Arial" w:hAnsi="Arial" w:cs="Arial"/>
                <w:sz w:val="24"/>
                <w:szCs w:val="24"/>
              </w:rPr>
            </w:pPr>
            <w:r>
              <w:rPr>
                <w:rFonts w:ascii="Segoe UI Symbol" w:hAnsi="Segoe UI Symbol" w:cs="Segoe UI Symbol"/>
                <w:sz w:val="24"/>
                <w:szCs w:val="24"/>
              </w:rPr>
              <w:t>★</w:t>
            </w:r>
            <w:r>
              <w:rPr>
                <w:rFonts w:ascii="Arial" w:hAnsi="Arial" w:cs="Arial"/>
                <w:sz w:val="24"/>
                <w:szCs w:val="24"/>
              </w:rPr>
              <w:t>需要带有勒索病毒主动防御功能，备份软件应具备自我防护机制集成主动防御技术，可以检测并防止对软件自身、操作系统、软件所产生的备份存档进行非授权的更改，提高备份软件系统的安全性。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trPr>
        <w:tc>
          <w:tcPr>
            <w:tcW w:w="1233" w:type="dxa"/>
            <w:tcBorders>
              <w:top w:val="single" w:color="auto" w:sz="4" w:space="0"/>
              <w:bottom w:val="single" w:color="auto" w:sz="4" w:space="0"/>
            </w:tcBorders>
          </w:tcPr>
          <w:p>
            <w:pPr>
              <w:spacing w:after="240"/>
              <w:rPr>
                <w:rFonts w:ascii="Arial" w:hAnsi="Arial" w:cs="Arial"/>
                <w:sz w:val="24"/>
                <w:szCs w:val="24"/>
              </w:rPr>
            </w:pPr>
            <w:r>
              <w:rPr>
                <w:rFonts w:ascii="Arial" w:hAnsi="Arial" w:cs="Arial"/>
                <w:sz w:val="24"/>
                <w:szCs w:val="24"/>
              </w:rPr>
              <w:t>应急响应与应用接管功能</w:t>
            </w:r>
          </w:p>
        </w:tc>
        <w:tc>
          <w:tcPr>
            <w:tcW w:w="7942" w:type="dxa"/>
            <w:tcBorders>
              <w:top w:val="single" w:color="auto" w:sz="4" w:space="0"/>
              <w:bottom w:val="single" w:color="auto" w:sz="4" w:space="0"/>
            </w:tcBorders>
            <w:vAlign w:val="center"/>
          </w:tcPr>
          <w:p>
            <w:pPr>
              <w:spacing w:after="240"/>
              <w:rPr>
                <w:rFonts w:ascii="Arial" w:hAnsi="Arial" w:cs="Arial"/>
                <w:sz w:val="24"/>
                <w:szCs w:val="24"/>
              </w:rPr>
            </w:pPr>
            <w:r>
              <w:rPr>
                <w:rFonts w:ascii="Arial" w:hAnsi="Arial" w:cs="Arial"/>
                <w:sz w:val="24"/>
                <w:szCs w:val="24"/>
              </w:rPr>
              <w:t>支持VMware主机之间的虚拟机复制功能，使虚拟机可以在不同版本不同架构的虚拟主机之间按照计划进行复制，实现故障转移的功能。支持虚拟机定型功能，能将临时虚拟机定型正式虚拟机。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trPr>
        <w:tc>
          <w:tcPr>
            <w:tcW w:w="1233" w:type="dxa"/>
            <w:tcBorders>
              <w:top w:val="single" w:color="auto" w:sz="4" w:space="0"/>
            </w:tcBorders>
          </w:tcPr>
          <w:p>
            <w:pPr>
              <w:spacing w:after="240"/>
              <w:rPr>
                <w:rFonts w:ascii="Arial" w:hAnsi="Arial" w:cs="Arial"/>
                <w:sz w:val="24"/>
                <w:szCs w:val="24"/>
              </w:rPr>
            </w:pPr>
            <w:r>
              <w:rPr>
                <w:rFonts w:ascii="Arial" w:hAnsi="Arial" w:cs="Arial"/>
                <w:sz w:val="24"/>
                <w:szCs w:val="24"/>
              </w:rPr>
              <w:t>灾难恢复演练功能要求</w:t>
            </w:r>
          </w:p>
        </w:tc>
        <w:tc>
          <w:tcPr>
            <w:tcW w:w="7942" w:type="dxa"/>
            <w:tcBorders>
              <w:top w:val="single" w:color="auto" w:sz="4" w:space="0"/>
              <w:bottom w:val="single" w:color="auto" w:sz="4" w:space="0"/>
            </w:tcBorders>
            <w:vAlign w:val="center"/>
          </w:tcPr>
          <w:p>
            <w:pPr>
              <w:spacing w:after="240"/>
              <w:rPr>
                <w:rFonts w:ascii="Arial" w:hAnsi="Arial" w:cs="Arial"/>
                <w:sz w:val="24"/>
                <w:szCs w:val="24"/>
              </w:rPr>
            </w:pPr>
            <w:r>
              <w:rPr>
                <w:rFonts w:ascii="Segoe UI Symbol" w:hAnsi="Segoe UI Symbol" w:cs="Segoe UI Symbol"/>
                <w:sz w:val="24"/>
                <w:szCs w:val="24"/>
              </w:rPr>
              <w:t>★</w:t>
            </w:r>
            <w:r>
              <w:rPr>
                <w:rFonts w:ascii="Arial" w:hAnsi="Arial" w:cs="Arial"/>
                <w:sz w:val="24"/>
                <w:szCs w:val="24"/>
              </w:rPr>
              <w:t>系统应支持对备份数据进行验证，验证方式包含数字校验以及备份运行虚拟机校验，确保备份数据的完整性和可用性。要求提供功能截图。</w:t>
            </w:r>
          </w:p>
          <w:p>
            <w:pPr>
              <w:spacing w:after="240"/>
              <w:rPr>
                <w:rFonts w:ascii="Arial" w:hAnsi="Arial" w:cs="Arial"/>
                <w:sz w:val="24"/>
                <w:szCs w:val="24"/>
              </w:rPr>
            </w:pPr>
            <w:r>
              <w:rPr>
                <w:rFonts w:ascii="Segoe UI Symbol" w:hAnsi="Segoe UI Symbol" w:cs="Segoe UI Symbol"/>
                <w:sz w:val="24"/>
                <w:szCs w:val="24"/>
              </w:rPr>
              <w:t>★</w:t>
            </w:r>
            <w:r>
              <w:rPr>
                <w:rFonts w:ascii="Arial" w:hAnsi="Arial" w:cs="Arial"/>
                <w:sz w:val="24"/>
                <w:szCs w:val="24"/>
              </w:rPr>
              <w:t>支持利用区块链的签名，在备份时对文件进行验证和公证。确保备份数据不被篡改。要求提供功能截图。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trPr>
        <w:tc>
          <w:tcPr>
            <w:tcW w:w="1233" w:type="dxa"/>
          </w:tcPr>
          <w:p>
            <w:pPr>
              <w:spacing w:after="240"/>
              <w:rPr>
                <w:rFonts w:ascii="Arial" w:hAnsi="Arial" w:cs="Arial"/>
                <w:sz w:val="24"/>
                <w:szCs w:val="24"/>
              </w:rPr>
            </w:pPr>
            <w:r>
              <w:rPr>
                <w:rFonts w:ascii="Arial" w:hAnsi="Arial" w:cs="Arial"/>
                <w:sz w:val="24"/>
                <w:szCs w:val="24"/>
              </w:rPr>
              <w:t>管理控制</w:t>
            </w:r>
          </w:p>
        </w:tc>
        <w:tc>
          <w:tcPr>
            <w:tcW w:w="7942" w:type="dxa"/>
            <w:vAlign w:val="center"/>
          </w:tcPr>
          <w:p>
            <w:pPr>
              <w:spacing w:after="240"/>
              <w:rPr>
                <w:rFonts w:ascii="Arial" w:hAnsi="Arial" w:cs="Arial"/>
                <w:sz w:val="24"/>
                <w:szCs w:val="24"/>
              </w:rPr>
            </w:pPr>
            <w:r>
              <w:rPr>
                <w:rFonts w:ascii="Arial" w:hAnsi="Arial" w:cs="Arial"/>
                <w:sz w:val="24"/>
                <w:szCs w:val="24"/>
              </w:rPr>
              <w:t>要求备份软件具备友好的管理界面，直观地展示各功能选项和操作按钮，管理界面可支持中文、英文、日语、韩语等不同语言，并可自由切换。</w:t>
            </w:r>
          </w:p>
          <w:p>
            <w:pPr>
              <w:spacing w:after="240"/>
              <w:rPr>
                <w:rFonts w:ascii="Arial" w:hAnsi="Arial" w:cs="Arial"/>
                <w:sz w:val="24"/>
                <w:szCs w:val="24"/>
              </w:rPr>
            </w:pPr>
            <w:r>
              <w:rPr>
                <w:rFonts w:ascii="Arial" w:hAnsi="Arial" w:cs="Arial"/>
                <w:sz w:val="24"/>
                <w:szCs w:val="24"/>
              </w:rPr>
              <w:t>管理平台可安装在Windows或Linux系统中。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trPr>
        <w:tc>
          <w:tcPr>
            <w:tcW w:w="1233" w:type="dxa"/>
          </w:tcPr>
          <w:p>
            <w:pPr>
              <w:spacing w:after="240"/>
              <w:rPr>
                <w:rFonts w:ascii="Arial" w:hAnsi="Arial" w:cs="Arial"/>
                <w:sz w:val="24"/>
                <w:szCs w:val="24"/>
              </w:rPr>
            </w:pPr>
            <w:r>
              <w:rPr>
                <w:rFonts w:ascii="Arial" w:hAnsi="Arial" w:cs="Arial"/>
                <w:sz w:val="24"/>
                <w:szCs w:val="24"/>
              </w:rPr>
              <w:t>售后服务</w:t>
            </w:r>
          </w:p>
        </w:tc>
        <w:tc>
          <w:tcPr>
            <w:tcW w:w="7942" w:type="dxa"/>
            <w:vAlign w:val="center"/>
          </w:tcPr>
          <w:p>
            <w:pPr>
              <w:spacing w:after="240"/>
              <w:rPr>
                <w:rFonts w:ascii="Arial" w:hAnsi="Arial" w:cs="Arial"/>
                <w:sz w:val="24"/>
                <w:szCs w:val="24"/>
              </w:rPr>
            </w:pPr>
            <w:r>
              <w:rPr>
                <w:rFonts w:ascii="Segoe UI Symbol" w:hAnsi="Segoe UI Symbol" w:cs="Segoe UI Symbol"/>
                <w:sz w:val="24"/>
                <w:szCs w:val="24"/>
              </w:rPr>
              <w:t>★</w:t>
            </w:r>
            <w:r>
              <w:rPr>
                <w:rFonts w:ascii="Arial" w:hAnsi="Arial" w:cs="Arial"/>
                <w:sz w:val="24"/>
                <w:szCs w:val="24"/>
              </w:rPr>
              <w:t>提供原厂一年售后服务函原件</w:t>
            </w:r>
          </w:p>
        </w:tc>
      </w:tr>
    </w:tbl>
    <w:p>
      <w:pPr>
        <w:spacing w:line="360" w:lineRule="auto"/>
        <w:rPr>
          <w:rFonts w:ascii="Arial" w:hAnsi="Arial" w:cs="Arial"/>
          <w:sz w:val="24"/>
          <w:szCs w:val="24"/>
        </w:rPr>
      </w:pPr>
      <w:r>
        <w:rPr>
          <w:rFonts w:ascii="Arial" w:hAnsi="Arial" w:cs="Arial"/>
          <w:sz w:val="24"/>
          <w:szCs w:val="24"/>
          <w:highlight w:val="yellow"/>
        </w:rPr>
        <w:t>注：以上加“</w:t>
      </w:r>
      <w:r>
        <w:rPr>
          <w:rFonts w:ascii="Segoe UI Symbol" w:hAnsi="Segoe UI Symbol" w:cs="Segoe UI Symbol"/>
          <w:sz w:val="24"/>
          <w:szCs w:val="24"/>
          <w:highlight w:val="yellow"/>
        </w:rPr>
        <w:t>★</w:t>
      </w:r>
      <w:r>
        <w:rPr>
          <w:rFonts w:ascii="Arial" w:hAnsi="Arial" w:cs="Arial"/>
          <w:sz w:val="24"/>
          <w:szCs w:val="24"/>
          <w:highlight w:val="yellow"/>
        </w:rPr>
        <w:t>”号条款，若任意一款不满足要求，按无效投标处理；</w:t>
      </w:r>
      <w:r>
        <w:rPr>
          <w:rFonts w:ascii="Arial" w:hAnsi="Arial" w:cs="Arial"/>
          <w:sz w:val="24"/>
          <w:szCs w:val="24"/>
        </w:rPr>
        <w:t xml:space="preserve"> </w:t>
      </w:r>
    </w:p>
    <w:p>
      <w:pPr>
        <w:pStyle w:val="3"/>
        <w:spacing w:line="360" w:lineRule="auto"/>
        <w:ind w:left="420" w:hanging="420"/>
        <w:jc w:val="left"/>
        <w:rPr>
          <w:rFonts w:ascii="Arial" w:hAnsi="Arial" w:cs="Arial"/>
          <w:sz w:val="24"/>
          <w:szCs w:val="24"/>
        </w:rPr>
      </w:pPr>
      <w:bookmarkStart w:id="25" w:name="_Toc26011_WPSOffice_Level1"/>
      <w:bookmarkStart w:id="26" w:name="_Toc32711_WPSOffice_Level2"/>
      <w:r>
        <w:rPr>
          <w:rFonts w:hint="eastAsia" w:ascii="Arial" w:hAnsi="Arial" w:cs="Arial"/>
          <w:sz w:val="24"/>
          <w:szCs w:val="24"/>
        </w:rPr>
        <w:t>四、</w:t>
      </w:r>
      <w:r>
        <w:rPr>
          <w:rFonts w:ascii="Arial" w:hAnsi="Arial" w:cs="Arial"/>
          <w:sz w:val="24"/>
          <w:szCs w:val="24"/>
        </w:rPr>
        <w:t>其他设计要求</w:t>
      </w:r>
      <w:bookmarkEnd w:id="25"/>
      <w:bookmarkEnd w:id="26"/>
      <w:r>
        <w:rPr>
          <w:rFonts w:ascii="Arial" w:hAnsi="Arial" w:cs="Arial"/>
          <w:sz w:val="24"/>
          <w:szCs w:val="24"/>
        </w:rPr>
        <w:t xml:space="preserve"> </w:t>
      </w:r>
    </w:p>
    <w:p>
      <w:pPr>
        <w:pStyle w:val="4"/>
        <w:numPr>
          <w:ilvl w:val="0"/>
          <w:numId w:val="3"/>
        </w:numPr>
        <w:spacing w:line="360" w:lineRule="auto"/>
        <w:jc w:val="left"/>
        <w:rPr>
          <w:rFonts w:ascii="Arial" w:hAnsi="Arial" w:cs="Arial"/>
          <w:sz w:val="24"/>
          <w:szCs w:val="24"/>
        </w:rPr>
      </w:pPr>
      <w:bookmarkStart w:id="27" w:name="_Toc5063_WPSOffice_Level2"/>
      <w:bookmarkStart w:id="28" w:name="_Toc548_WPSOffice_Level3"/>
      <w:r>
        <w:rPr>
          <w:rFonts w:ascii="Arial" w:hAnsi="Arial" w:cs="Arial"/>
          <w:sz w:val="24"/>
          <w:szCs w:val="24"/>
        </w:rPr>
        <w:t>实施周期</w:t>
      </w:r>
      <w:bookmarkEnd w:id="27"/>
      <w:bookmarkEnd w:id="28"/>
      <w:r>
        <w:rPr>
          <w:rFonts w:ascii="Arial" w:hAnsi="Arial" w:cs="Arial"/>
          <w:sz w:val="24"/>
          <w:szCs w:val="24"/>
        </w:rPr>
        <w:t xml:space="preserve"> </w:t>
      </w:r>
    </w:p>
    <w:p>
      <w:pPr>
        <w:spacing w:line="360" w:lineRule="auto"/>
        <w:rPr>
          <w:rFonts w:ascii="Arial" w:hAnsi="Arial" w:cs="Arial"/>
          <w:sz w:val="24"/>
          <w:szCs w:val="24"/>
        </w:rPr>
      </w:pPr>
      <w:r>
        <w:rPr>
          <w:rFonts w:ascii="Arial" w:hAnsi="Arial" w:cs="Arial"/>
          <w:sz w:val="24"/>
          <w:szCs w:val="24"/>
        </w:rPr>
        <w:t xml:space="preserve">实施周期为四周，从合同签订后到全部软件实施完成。 </w:t>
      </w:r>
    </w:p>
    <w:p>
      <w:pPr>
        <w:pStyle w:val="4"/>
        <w:numPr>
          <w:ilvl w:val="0"/>
          <w:numId w:val="3"/>
        </w:numPr>
        <w:spacing w:line="360" w:lineRule="auto"/>
        <w:jc w:val="left"/>
        <w:rPr>
          <w:rFonts w:ascii="Arial" w:hAnsi="Arial" w:cs="Arial"/>
          <w:sz w:val="24"/>
          <w:szCs w:val="24"/>
        </w:rPr>
      </w:pPr>
      <w:bookmarkStart w:id="29" w:name="_Toc16154_WPSOffice_Level2"/>
      <w:bookmarkStart w:id="30" w:name="_Toc32711_WPSOffice_Level3"/>
      <w:r>
        <w:rPr>
          <w:rFonts w:ascii="Arial" w:hAnsi="Arial" w:cs="Arial"/>
          <w:sz w:val="24"/>
          <w:szCs w:val="24"/>
        </w:rPr>
        <w:t>运算速度</w:t>
      </w:r>
      <w:bookmarkEnd w:id="29"/>
      <w:bookmarkEnd w:id="30"/>
    </w:p>
    <w:p>
      <w:pPr>
        <w:spacing w:line="360" w:lineRule="auto"/>
        <w:rPr>
          <w:rFonts w:ascii="Arial" w:hAnsi="Arial" w:cs="Arial"/>
          <w:sz w:val="24"/>
          <w:szCs w:val="24"/>
        </w:rPr>
      </w:pPr>
      <w:r>
        <w:rPr>
          <w:rFonts w:ascii="Arial" w:hAnsi="Arial" w:cs="Arial"/>
          <w:sz w:val="24"/>
          <w:szCs w:val="24"/>
        </w:rPr>
        <w:t xml:space="preserve">充分利用物理环境运行速度。要求备份和还原速度性能优先级的设置可以自行调节。 </w:t>
      </w:r>
      <w:bookmarkStart w:id="31" w:name="_Toc10295_WPSOffice_Level1"/>
      <w:bookmarkStart w:id="32" w:name="_Toc972_WPSOffice_Level2"/>
    </w:p>
    <w:p>
      <w:pPr>
        <w:spacing w:line="360" w:lineRule="auto"/>
        <w:rPr>
          <w:rFonts w:ascii="Arial" w:hAnsi="Arial" w:cs="Arial"/>
          <w:sz w:val="24"/>
          <w:szCs w:val="24"/>
        </w:rPr>
      </w:pPr>
      <w:r>
        <w:rPr>
          <w:rFonts w:ascii="Arial" w:hAnsi="Arial" w:cs="Arial"/>
          <w:sz w:val="24"/>
          <w:szCs w:val="24"/>
        </w:rPr>
        <w:t>备份所占带宽可以自行调节，以便降低备份时对网络环境的压力。</w:t>
      </w:r>
    </w:p>
    <w:p>
      <w:pPr>
        <w:pStyle w:val="4"/>
        <w:numPr>
          <w:ilvl w:val="0"/>
          <w:numId w:val="3"/>
        </w:numPr>
        <w:spacing w:line="360" w:lineRule="auto"/>
        <w:jc w:val="left"/>
        <w:rPr>
          <w:rFonts w:ascii="Arial" w:hAnsi="Arial" w:cs="Arial"/>
          <w:sz w:val="24"/>
          <w:szCs w:val="24"/>
        </w:rPr>
      </w:pPr>
      <w:r>
        <w:rPr>
          <w:rFonts w:ascii="Arial" w:hAnsi="Arial" w:cs="Arial"/>
          <w:sz w:val="24"/>
          <w:szCs w:val="24"/>
        </w:rPr>
        <w:t>实施要求</w:t>
      </w:r>
      <w:bookmarkEnd w:id="31"/>
      <w:bookmarkEnd w:id="32"/>
      <w:r>
        <w:rPr>
          <w:rFonts w:ascii="Arial" w:hAnsi="Arial" w:cs="Arial"/>
          <w:sz w:val="24"/>
          <w:szCs w:val="24"/>
        </w:rPr>
        <w:t xml:space="preserve"> </w:t>
      </w:r>
    </w:p>
    <w:p>
      <w:pPr>
        <w:spacing w:line="360" w:lineRule="auto"/>
        <w:rPr>
          <w:rFonts w:ascii="Arial" w:hAnsi="Arial" w:cs="Arial"/>
          <w:sz w:val="24"/>
          <w:szCs w:val="24"/>
        </w:rPr>
      </w:pPr>
      <w:r>
        <w:rPr>
          <w:rFonts w:ascii="Arial" w:hAnsi="Arial" w:cs="Arial"/>
          <w:sz w:val="24"/>
          <w:szCs w:val="24"/>
        </w:rPr>
        <w:t xml:space="preserve">提供完整、可行的实施方案和实施计划。 </w:t>
      </w:r>
    </w:p>
    <w:p>
      <w:pPr>
        <w:spacing w:line="360" w:lineRule="auto"/>
        <w:rPr>
          <w:rFonts w:ascii="Arial" w:hAnsi="Arial" w:cs="Arial"/>
          <w:sz w:val="24"/>
          <w:szCs w:val="24"/>
        </w:rPr>
      </w:pPr>
      <w:r>
        <w:rPr>
          <w:rFonts w:ascii="Arial" w:hAnsi="Arial" w:cs="Arial"/>
          <w:sz w:val="24"/>
          <w:szCs w:val="24"/>
        </w:rPr>
        <w:t>在方案中，除了要有详细的实施计划，还要提供实施团队的组成。实施团队成员应具有厂家出具的认证工程师证书。</w:t>
      </w:r>
    </w:p>
    <w:p>
      <w:pPr>
        <w:pStyle w:val="4"/>
        <w:numPr>
          <w:ilvl w:val="0"/>
          <w:numId w:val="3"/>
        </w:numPr>
        <w:spacing w:line="360" w:lineRule="auto"/>
        <w:jc w:val="left"/>
        <w:rPr>
          <w:rFonts w:ascii="Arial" w:hAnsi="Arial" w:cs="Arial"/>
          <w:sz w:val="24"/>
          <w:szCs w:val="24"/>
        </w:rPr>
      </w:pPr>
      <w:bookmarkStart w:id="33" w:name="_Toc20582_WPSOffice_Level2"/>
      <w:bookmarkStart w:id="34" w:name="_Toc5063_WPSOffice_Level1"/>
      <w:r>
        <w:rPr>
          <w:rFonts w:ascii="Arial" w:hAnsi="Arial" w:cs="Arial"/>
          <w:sz w:val="24"/>
          <w:szCs w:val="24"/>
        </w:rPr>
        <w:t>培训要求</w:t>
      </w:r>
      <w:bookmarkEnd w:id="33"/>
      <w:bookmarkEnd w:id="34"/>
      <w:r>
        <w:rPr>
          <w:rFonts w:ascii="Arial" w:hAnsi="Arial" w:cs="Arial"/>
          <w:sz w:val="24"/>
          <w:szCs w:val="24"/>
        </w:rPr>
        <w:t xml:space="preserve"> </w:t>
      </w:r>
    </w:p>
    <w:p>
      <w:pPr>
        <w:spacing w:line="360" w:lineRule="auto"/>
        <w:rPr>
          <w:rFonts w:ascii="Arial" w:hAnsi="Arial" w:cs="Arial"/>
          <w:sz w:val="24"/>
          <w:szCs w:val="24"/>
        </w:rPr>
      </w:pPr>
      <w:bookmarkStart w:id="35" w:name="_Toc972_WPSOffice_Level3"/>
      <w:bookmarkStart w:id="36" w:name="_Toc6792_WPSOffice_Level2"/>
      <w:r>
        <w:rPr>
          <w:rFonts w:ascii="Arial" w:hAnsi="Arial" w:cs="Arial"/>
          <w:sz w:val="24"/>
          <w:szCs w:val="24"/>
        </w:rPr>
        <w:t>培训计划</w:t>
      </w:r>
      <w:bookmarkEnd w:id="35"/>
      <w:bookmarkEnd w:id="36"/>
      <w:r>
        <w:rPr>
          <w:rFonts w:ascii="Arial" w:hAnsi="Arial" w:cs="Arial"/>
          <w:sz w:val="24"/>
          <w:szCs w:val="24"/>
        </w:rPr>
        <w:t xml:space="preserve"> </w:t>
      </w:r>
    </w:p>
    <w:p>
      <w:pPr>
        <w:spacing w:line="360" w:lineRule="auto"/>
        <w:rPr>
          <w:rFonts w:ascii="Arial" w:hAnsi="Arial" w:cs="Arial"/>
          <w:sz w:val="24"/>
          <w:szCs w:val="24"/>
        </w:rPr>
      </w:pPr>
      <w:r>
        <w:rPr>
          <w:rFonts w:ascii="Arial" w:hAnsi="Arial" w:cs="Arial"/>
          <w:sz w:val="24"/>
          <w:szCs w:val="24"/>
        </w:rPr>
        <w:t xml:space="preserve">提供完备的培训计划。 </w:t>
      </w:r>
    </w:p>
    <w:p>
      <w:pPr>
        <w:spacing w:line="360" w:lineRule="auto"/>
        <w:rPr>
          <w:rFonts w:ascii="Arial" w:hAnsi="Arial" w:cs="Arial"/>
          <w:sz w:val="24"/>
          <w:szCs w:val="24"/>
        </w:rPr>
      </w:pPr>
      <w:bookmarkStart w:id="37" w:name="_Toc20582_WPSOffice_Level3"/>
      <w:bookmarkStart w:id="38" w:name="_Toc14779_WPSOffice_Level2"/>
      <w:r>
        <w:rPr>
          <w:rFonts w:ascii="Arial" w:hAnsi="Arial" w:cs="Arial"/>
          <w:sz w:val="24"/>
          <w:szCs w:val="24"/>
        </w:rPr>
        <w:t>培训内容</w:t>
      </w:r>
      <w:bookmarkEnd w:id="37"/>
      <w:bookmarkEnd w:id="38"/>
      <w:r>
        <w:rPr>
          <w:rFonts w:ascii="Arial" w:hAnsi="Arial" w:cs="Arial"/>
          <w:sz w:val="24"/>
          <w:szCs w:val="24"/>
        </w:rPr>
        <w:t xml:space="preserve"> </w:t>
      </w:r>
    </w:p>
    <w:p>
      <w:pPr>
        <w:spacing w:line="360" w:lineRule="auto"/>
        <w:rPr>
          <w:rFonts w:ascii="Arial" w:hAnsi="Arial" w:cs="Arial"/>
          <w:sz w:val="24"/>
          <w:szCs w:val="24"/>
        </w:rPr>
      </w:pPr>
      <w:r>
        <w:rPr>
          <w:rFonts w:ascii="Arial" w:hAnsi="Arial" w:cs="Arial"/>
          <w:sz w:val="24"/>
          <w:szCs w:val="24"/>
        </w:rPr>
        <w:t xml:space="preserve">针对不同对象进行不同的培训：IT系统管理员及系统管理员培训一天、关键用户培训半天（一次），最终用户培训半天（一次）。 </w:t>
      </w:r>
    </w:p>
    <w:p>
      <w:pPr>
        <w:spacing w:line="360" w:lineRule="auto"/>
        <w:rPr>
          <w:rFonts w:ascii="Arial" w:hAnsi="Arial" w:cs="Arial"/>
          <w:sz w:val="24"/>
          <w:szCs w:val="24"/>
        </w:rPr>
      </w:pPr>
      <w:r>
        <w:rPr>
          <w:rFonts w:ascii="Arial" w:hAnsi="Arial" w:cs="Arial"/>
          <w:sz w:val="24"/>
          <w:szCs w:val="24"/>
        </w:rPr>
        <w:t>培训内容：软件安装、日常维护（数据的备份及恢复等）、管理端的使用方法等。</w:t>
      </w:r>
    </w:p>
    <w:p>
      <w:pPr>
        <w:pStyle w:val="4"/>
        <w:numPr>
          <w:ilvl w:val="0"/>
          <w:numId w:val="3"/>
        </w:numPr>
        <w:spacing w:line="360" w:lineRule="auto"/>
        <w:jc w:val="left"/>
        <w:rPr>
          <w:rFonts w:ascii="Arial" w:hAnsi="Arial" w:cs="Arial"/>
          <w:sz w:val="24"/>
          <w:szCs w:val="24"/>
        </w:rPr>
      </w:pPr>
      <w:bookmarkStart w:id="39" w:name="_Toc16154_WPSOffice_Level1"/>
      <w:bookmarkStart w:id="40" w:name="_Toc12877_WPSOffice_Level2"/>
      <w:r>
        <w:rPr>
          <w:rFonts w:ascii="Arial" w:hAnsi="Arial" w:cs="Arial"/>
          <w:sz w:val="24"/>
          <w:szCs w:val="24"/>
        </w:rPr>
        <w:t>技术服务要求</w:t>
      </w:r>
      <w:bookmarkEnd w:id="39"/>
      <w:bookmarkEnd w:id="40"/>
      <w:r>
        <w:rPr>
          <w:rFonts w:ascii="Arial" w:hAnsi="Arial" w:cs="Arial"/>
          <w:sz w:val="24"/>
          <w:szCs w:val="24"/>
        </w:rPr>
        <w:t xml:space="preserve"> </w:t>
      </w:r>
    </w:p>
    <w:p>
      <w:pPr>
        <w:spacing w:line="360" w:lineRule="auto"/>
        <w:rPr>
          <w:rFonts w:ascii="Arial" w:hAnsi="Arial" w:cs="Arial"/>
          <w:sz w:val="24"/>
          <w:szCs w:val="24"/>
        </w:rPr>
      </w:pPr>
      <w:r>
        <w:rPr>
          <w:rFonts w:ascii="Arial" w:hAnsi="Arial" w:cs="Arial"/>
          <w:sz w:val="24"/>
          <w:szCs w:val="24"/>
        </w:rPr>
        <w:t>提供全方位的、优质的、高效的质量保证体系，以及技术支持和售后服务。</w:t>
      </w:r>
    </w:p>
    <w:p>
      <w:pPr>
        <w:spacing w:line="360" w:lineRule="auto"/>
        <w:rPr>
          <w:rFonts w:ascii="Arial" w:hAnsi="Arial" w:cs="Arial"/>
          <w:sz w:val="24"/>
          <w:szCs w:val="24"/>
        </w:rPr>
      </w:pPr>
      <w:r>
        <w:rPr>
          <w:rFonts w:hint="eastAsia" w:ascii="微软雅黑" w:hAnsi="微软雅黑" w:eastAsia="微软雅黑" w:cs="微软雅黑"/>
          <w:sz w:val="24"/>
          <w:szCs w:val="24"/>
        </w:rPr>
        <w:t>⑴</w:t>
      </w:r>
      <w:r>
        <w:rPr>
          <w:rFonts w:ascii="Arial" w:hAnsi="Arial" w:cs="Arial"/>
          <w:sz w:val="24"/>
          <w:szCs w:val="24"/>
        </w:rPr>
        <w:t xml:space="preserve"> 投标方在投标文件中应充分考虑技术支持与售后服务（技术支持服务免费一年）。 </w:t>
      </w:r>
    </w:p>
    <w:p>
      <w:pPr>
        <w:spacing w:line="360" w:lineRule="auto"/>
        <w:rPr>
          <w:rFonts w:ascii="Arial" w:hAnsi="Arial" w:cs="Arial"/>
          <w:sz w:val="24"/>
          <w:szCs w:val="24"/>
        </w:rPr>
      </w:pPr>
      <w:r>
        <w:rPr>
          <w:rFonts w:hint="eastAsia" w:ascii="微软雅黑" w:hAnsi="微软雅黑" w:eastAsia="微软雅黑" w:cs="微软雅黑"/>
          <w:sz w:val="24"/>
          <w:szCs w:val="24"/>
        </w:rPr>
        <w:t>⑵</w:t>
      </w:r>
      <w:r>
        <w:rPr>
          <w:rFonts w:ascii="Arial" w:hAnsi="Arial" w:cs="Arial"/>
          <w:sz w:val="24"/>
          <w:szCs w:val="24"/>
        </w:rPr>
        <w:t xml:space="preserve"> 投标方必须提供详细的售后服务计划，服务内容、服务方式及响应时间。 </w:t>
      </w:r>
    </w:p>
    <w:p>
      <w:pPr>
        <w:pStyle w:val="4"/>
        <w:numPr>
          <w:ilvl w:val="0"/>
          <w:numId w:val="3"/>
        </w:numPr>
        <w:spacing w:line="360" w:lineRule="auto"/>
        <w:jc w:val="left"/>
        <w:rPr>
          <w:rFonts w:ascii="Arial" w:hAnsi="Arial" w:cs="Arial"/>
          <w:sz w:val="24"/>
          <w:szCs w:val="24"/>
        </w:rPr>
      </w:pPr>
      <w:bookmarkStart w:id="41" w:name="_Toc100_WPSOffice_Level2"/>
      <w:bookmarkStart w:id="42" w:name="_Toc6792_WPSOffice_Level1"/>
      <w:r>
        <w:rPr>
          <w:rFonts w:ascii="Arial" w:hAnsi="Arial" w:cs="Arial"/>
          <w:sz w:val="24"/>
          <w:szCs w:val="24"/>
        </w:rPr>
        <w:t>文档资料</w:t>
      </w:r>
      <w:bookmarkEnd w:id="41"/>
      <w:bookmarkEnd w:id="42"/>
      <w:r>
        <w:rPr>
          <w:rFonts w:ascii="Arial" w:hAnsi="Arial" w:cs="Arial"/>
          <w:sz w:val="24"/>
          <w:szCs w:val="24"/>
        </w:rPr>
        <w:t xml:space="preserve"> </w:t>
      </w:r>
    </w:p>
    <w:p>
      <w:pPr>
        <w:spacing w:line="360" w:lineRule="auto"/>
        <w:rPr>
          <w:rFonts w:ascii="Arial" w:hAnsi="Arial" w:cs="Arial"/>
          <w:sz w:val="24"/>
          <w:szCs w:val="24"/>
        </w:rPr>
      </w:pPr>
      <w:r>
        <w:rPr>
          <w:rFonts w:ascii="Arial" w:hAnsi="Arial" w:cs="Arial"/>
          <w:sz w:val="24"/>
          <w:szCs w:val="24"/>
        </w:rPr>
        <w:t xml:space="preserve">投标方应提供完备的项目验收文档资料，包括，系统安装手册、用户使用手册文档等。 </w:t>
      </w:r>
    </w:p>
    <w:p>
      <w:pPr>
        <w:pStyle w:val="4"/>
        <w:numPr>
          <w:ilvl w:val="0"/>
          <w:numId w:val="3"/>
        </w:numPr>
        <w:spacing w:line="360" w:lineRule="auto"/>
        <w:jc w:val="left"/>
        <w:rPr>
          <w:rFonts w:ascii="Arial" w:hAnsi="Arial" w:cs="Arial"/>
          <w:sz w:val="24"/>
          <w:szCs w:val="24"/>
        </w:rPr>
      </w:pPr>
      <w:bookmarkStart w:id="43" w:name="_Toc14779_WPSOffice_Level1"/>
      <w:bookmarkStart w:id="44" w:name="_Toc6629_WPSOffice_Level2"/>
      <w:r>
        <w:rPr>
          <w:rFonts w:ascii="Arial" w:hAnsi="Arial" w:cs="Arial"/>
          <w:sz w:val="24"/>
          <w:szCs w:val="24"/>
        </w:rPr>
        <w:t>项目验收</w:t>
      </w:r>
      <w:bookmarkEnd w:id="43"/>
      <w:bookmarkEnd w:id="44"/>
      <w:r>
        <w:rPr>
          <w:rFonts w:ascii="Arial" w:hAnsi="Arial" w:cs="Arial"/>
          <w:sz w:val="24"/>
          <w:szCs w:val="24"/>
        </w:rPr>
        <w:t xml:space="preserve"> </w:t>
      </w:r>
    </w:p>
    <w:p>
      <w:r>
        <w:rPr>
          <w:rFonts w:ascii="Arial" w:hAnsi="Arial" w:cs="Arial"/>
          <w:sz w:val="24"/>
          <w:szCs w:val="24"/>
        </w:rPr>
        <w:t>本项目为软件采购项目，合同中规定的软件授权全部交付即视为合格，否则不合格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Segoe UI Symbol">
    <w:panose1 w:val="020B0502040204020203"/>
    <w:charset w:val="00"/>
    <w:family w:val="swiss"/>
    <w:pitch w:val="default"/>
    <w:sig w:usb0="8000006F" w:usb1="1200FBEF" w:usb2="0004C000" w:usb3="00000000" w:csb0="00000001" w:csb1="4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55841"/>
    <w:multiLevelType w:val="multilevel"/>
    <w:tmpl w:val="1275584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FDEA611"/>
    <w:multiLevelType w:val="multilevel"/>
    <w:tmpl w:val="3FDEA611"/>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B47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b/>
      <w:kern w:val="44"/>
      <w:sz w:val="44"/>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lang w:val="zh-CN" w:eastAsia="zh-CN"/>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7">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Office_11.3.0.8513_F1E327BC-269C-435d-A152-05C5408002CA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2019-04-04T06:41:26Z</dcterms:created>
  <dc:creator>asus</dc:creator>
  <cp:lastModifiedBy>繁星</cp:lastModifiedBy>
  <dcterms:modified xsi:type="dcterms:W3CDTF">2019-04-04T06:43:21Z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2052-11.3.0.8513</vt:lpwstr>
  </property>
</Properties>
</file>