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  <w:t>2020年中国康复中心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  <w:t>工会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  <w:t>购买蛋糕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  <w:t>券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  <w:t>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2020年中国康复中心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工会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购买蛋糕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券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每人300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元。预计人数：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1720人。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  <w:lang w:eastAsia="zh-CN"/>
        </w:rPr>
        <w:t>一、计划</w:t>
      </w: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</w:rPr>
        <w:t>说明及要求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（一）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蛋糕兑换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券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的形式及送货要求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蛋糕兑换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券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以实物形式送货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送货具体时间待定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蛋糕兑换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券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无损坏，如不能正常使用可以予以更换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蛋糕兑换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券按月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送货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default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4、可到实体店兑换蛋糕；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5、通过各种方式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预定蛋糕后，北京市六环以内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当天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免费送货上门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6、需根据工会提供的LOGO制作生日贺卡；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7、根据工会提供的LOGO和文字制作蛋糕券；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default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8、磋商会现场，供货公司需提供蛋糕由评委进行试吃。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（二）对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蛋糕原材料及质量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的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奶油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选用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100%纯天然乳脂奶油，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不含反式脂肪酸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所有原材料必须符合国家标准，并作出承诺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提供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的蛋糕必须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当日内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生产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且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冷藏保存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4、供货公司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三年内没有重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大违纪违法事故。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三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服务要求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设有专门项目负责人负责与采购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人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联系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如在订购及收货过程中遇到任何问题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专门项目负责人能够及时提出解决方案，并与采购人协商后解决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。因物流和蛋糕质量对采购人造成损失，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供货公司需按蛋糕原价对采购人进行赔偿。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</w:rPr>
        <w:t>二</w:t>
      </w: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  <w:lang w:eastAsia="zh-CN"/>
        </w:rPr>
        <w:t>、磋商响应</w:t>
      </w: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</w:rPr>
        <w:t>文件要求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一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提供上述经营供货的服务承诺书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包括产品质量合格证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按时供货并送货到位的承诺书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项目委托负责人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联系电话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。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承诺书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将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加入合同范畴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二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）需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贵公司提供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《食品经营许可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证》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《食品卫生许可证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法人身份证明、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法人授权委托书及法人身份证复印件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被委托人身份证复印件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相关业绩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法人签字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或盖章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的廉洁协议书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产品信息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outlineLvl w:val="9"/>
        <w:rPr>
          <w:rFonts w:hint="default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根据评分表提供相应资料及相关说明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磋商响应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文件加盖公司公章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8"/>
          <w:szCs w:val="28"/>
          <w:lang w:eastAsia="zh-CN"/>
        </w:rPr>
        <w:t>（三）参加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磋商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的被委托人应带身</w:t>
      </w:r>
      <w:bookmarkStart w:id="0" w:name="_GoBack"/>
      <w:bookmarkEnd w:id="0"/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份证原件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，磋商文件编有目录和页码。</w:t>
      </w:r>
    </w:p>
    <w:tbl>
      <w:tblPr>
        <w:tblStyle w:val="4"/>
        <w:tblW w:w="97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016"/>
        <w:gridCol w:w="67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评分表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default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蛋糕性价比（20分）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default" w:ascii="华文中宋" w:hAnsi="华文中宋" w:eastAsia="华文中宋" w:cs="华文中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根据蛋糕材料、尺寸、价格判断蛋糕的性价比，第一名满分，每低一个名次扣3分，扣完为止。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default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  <w:t>蛋糕</w:t>
            </w: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  <w:t>券</w:t>
            </w: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  <w:t>折扣率</w:t>
            </w: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default" w:ascii="华文中宋" w:hAnsi="华文中宋" w:eastAsia="华文中宋" w:cs="华文中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每张蛋糕券实付供货公司300元，蛋糕公司优惠后提供的蛋糕券内有钱数最高为第一名，第一名满分，每低一个名次扣3分，扣完为止。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default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  <w:t>口味（</w:t>
            </w: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评标评委和到会的工会分会主席对各公司蛋糕进行试吃，每个人对各公司蛋糕口味进行排名，综合所有人的投票算出总排名，第一名满分，每低一个名次扣5分，扣完为止。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default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  <w:t>整体服务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default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  <w:t>蛋糕券的配送符合工会要求，蛋糕的配送符合标书要求，针对中心工会会员有其他便利服务。评委对投标文件中的服务承诺进行主观判断。第一档</w:t>
            </w: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20分，第二档15分，第三档10分，满足不了要求不得分。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default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  <w:t>实体店数量、范围（</w:t>
            </w: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textAlignment w:val="auto"/>
              <w:outlineLvl w:val="9"/>
              <w:rPr>
                <w:rFonts w:hint="default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北京市有100家以上实体店，且分布均匀，我单位附近有店面为10分。不足100家但我单位附近有店面得5分。不可凭券到实体店兑换蛋糕不得分。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</w:rPr>
        <w:t>三</w:t>
      </w: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  <w:lang w:eastAsia="zh-CN"/>
        </w:rPr>
        <w:t>、相关说明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（一）磋商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文件需提供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u w:val="none"/>
          <w:lang w:val="en-US" w:eastAsia="zh-CN"/>
        </w:rPr>
        <w:t>正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u w:val="none"/>
          <w:lang w:val="en-US" w:eastAsia="zh-CN"/>
        </w:rPr>
        <w:t>副本，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按上述内容提供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不得删减内容，加盖公司公章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（二）磋商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</w:rPr>
        <w:t>时间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2019年12月25日下午1点30分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textAlignment w:val="auto"/>
        <w:outlineLvl w:val="9"/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eastAsia="zh-CN"/>
        </w:rPr>
        <w:t>磋商地点：行政楼第一会议室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（三）需供货商提供相关样品，尺寸为20厘米的奶油蛋糕。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B11E"/>
    <w:multiLevelType w:val="singleLevel"/>
    <w:tmpl w:val="57FFB1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4BEB"/>
    <w:rsid w:val="03633486"/>
    <w:rsid w:val="09B42171"/>
    <w:rsid w:val="15A04756"/>
    <w:rsid w:val="26F20ADA"/>
    <w:rsid w:val="2A705F0A"/>
    <w:rsid w:val="2E982C2D"/>
    <w:rsid w:val="35132A0F"/>
    <w:rsid w:val="3C1A5DC5"/>
    <w:rsid w:val="41F16381"/>
    <w:rsid w:val="47F40975"/>
    <w:rsid w:val="4DD404BB"/>
    <w:rsid w:val="550B4AA1"/>
    <w:rsid w:val="58434651"/>
    <w:rsid w:val="5D026D60"/>
    <w:rsid w:val="5EC9531B"/>
    <w:rsid w:val="64290F72"/>
    <w:rsid w:val="660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win764</dc:creator>
  <cp:lastModifiedBy>繁星</cp:lastModifiedBy>
  <cp:lastPrinted>2019-12-24T01:10:16Z</cp:lastPrinted>
  <dcterms:modified xsi:type="dcterms:W3CDTF">2019-12-24T01:13:40Z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